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4E73" w14:textId="7D2D6683" w:rsidR="004B165F" w:rsidRDefault="004B165F">
      <w:r>
        <w:t>The University of Guelph Faculty Association Unit 2 Memorandum of Settlement</w:t>
      </w:r>
    </w:p>
    <w:p w14:paraId="369C67EA" w14:textId="14579618" w:rsidR="004B165F" w:rsidRDefault="004B165F">
      <w:r>
        <w:t>May 1, 2023 to April 30, 2025</w:t>
      </w:r>
    </w:p>
    <w:p w14:paraId="671B59B9" w14:textId="77777777" w:rsidR="004B165F" w:rsidRDefault="004B165F" w:rsidP="004B165F">
      <w:pPr>
        <w:jc w:val="center"/>
      </w:pPr>
    </w:p>
    <w:p w14:paraId="7219401A" w14:textId="3B5C0673" w:rsidR="004B165F" w:rsidRDefault="004B165F" w:rsidP="004B165F">
      <w:pPr>
        <w:jc w:val="center"/>
      </w:pPr>
      <w:r>
        <w:t>Memorandum of Settlement (this “Settlement”)</w:t>
      </w:r>
    </w:p>
    <w:p w14:paraId="6AF5B316" w14:textId="77777777" w:rsidR="004B165F" w:rsidRDefault="004B165F" w:rsidP="004B165F">
      <w:pPr>
        <w:jc w:val="center"/>
      </w:pPr>
      <w:r>
        <w:t>Between</w:t>
      </w:r>
    </w:p>
    <w:p w14:paraId="456A38BD" w14:textId="6FCB0DFE" w:rsidR="004B165F" w:rsidRDefault="004B165F" w:rsidP="004B165F">
      <w:pPr>
        <w:jc w:val="center"/>
      </w:pPr>
      <w:r>
        <w:t>The University of Guelph (the “University”)</w:t>
      </w:r>
    </w:p>
    <w:p w14:paraId="51A357EC" w14:textId="5BE4C428" w:rsidR="004B165F" w:rsidRDefault="004B165F" w:rsidP="004B165F">
      <w:pPr>
        <w:jc w:val="center"/>
      </w:pPr>
      <w:r>
        <w:t>and</w:t>
      </w:r>
    </w:p>
    <w:p w14:paraId="3F1CE520" w14:textId="7246082C" w:rsidR="004B165F" w:rsidRDefault="004B165F" w:rsidP="004B165F">
      <w:pPr>
        <w:jc w:val="center"/>
      </w:pPr>
      <w:r>
        <w:t>The University of Guelph Faculty Association</w:t>
      </w:r>
    </w:p>
    <w:p w14:paraId="782540A7" w14:textId="50A9F66C" w:rsidR="00FE27D7" w:rsidRDefault="004B165F" w:rsidP="004B165F">
      <w:pPr>
        <w:jc w:val="center"/>
      </w:pPr>
      <w:r>
        <w:t>(together the “Parties”)</w:t>
      </w:r>
    </w:p>
    <w:p w14:paraId="1DF0D65A" w14:textId="4F9A9077" w:rsidR="004B165F" w:rsidRDefault="004B165F">
      <w:r>
        <w:t>Re: Renewal Collective Agreement</w:t>
      </w:r>
    </w:p>
    <w:p w14:paraId="130A90DF" w14:textId="2AAEE277" w:rsidR="004B165F" w:rsidRDefault="004B165F" w:rsidP="00004B80">
      <w:pPr>
        <w:pStyle w:val="ListParagraph"/>
        <w:numPr>
          <w:ilvl w:val="0"/>
          <w:numId w:val="1"/>
        </w:numPr>
        <w:spacing w:after="240" w:line="240" w:lineRule="auto"/>
        <w:contextualSpacing w:val="0"/>
      </w:pPr>
      <w:r>
        <w:t>The Parties’ negotiation terms have tentatively agreed to the Articles and Letter and Memorandums attached hereto, (the “Renewal Agreement”);</w:t>
      </w:r>
    </w:p>
    <w:p w14:paraId="572B943C" w14:textId="61152D40" w:rsidR="004B165F" w:rsidRDefault="004B165F" w:rsidP="00004B80">
      <w:pPr>
        <w:pStyle w:val="ListParagraph"/>
        <w:numPr>
          <w:ilvl w:val="0"/>
          <w:numId w:val="1"/>
        </w:numPr>
        <w:spacing w:after="240" w:line="240" w:lineRule="auto"/>
        <w:contextualSpacing w:val="0"/>
      </w:pPr>
      <w:r>
        <w:t xml:space="preserve">The Parties agree to the terms of this agreement as constituting a full and final settlement of all matters of dispute of this Renewal Collective Agreement. </w:t>
      </w:r>
    </w:p>
    <w:p w14:paraId="35BCC731" w14:textId="725E958E" w:rsidR="004B165F" w:rsidRDefault="004B165F" w:rsidP="00004B80">
      <w:pPr>
        <w:pStyle w:val="ListParagraph"/>
        <w:numPr>
          <w:ilvl w:val="0"/>
          <w:numId w:val="1"/>
        </w:numPr>
        <w:spacing w:after="240" w:line="240" w:lineRule="auto"/>
        <w:contextualSpacing w:val="0"/>
      </w:pPr>
      <w:r>
        <w:t>Current provisions for extended health, dental, long term disability, life insurance and tuition scholarship plan shall continue, except as amended by this renewal agreement.</w:t>
      </w:r>
    </w:p>
    <w:p w14:paraId="54E087FF" w14:textId="2FA8CA24" w:rsidR="004B165F" w:rsidRDefault="004B165F" w:rsidP="00004B80">
      <w:pPr>
        <w:pStyle w:val="ListParagraph"/>
        <w:numPr>
          <w:ilvl w:val="0"/>
          <w:numId w:val="1"/>
        </w:numPr>
        <w:spacing w:after="240" w:line="240" w:lineRule="auto"/>
        <w:contextualSpacing w:val="0"/>
      </w:pPr>
      <w:r>
        <w:t xml:space="preserve">The Parties agree that each will recommend to its respective principals the ratification of the Renewal Agreement. </w:t>
      </w:r>
    </w:p>
    <w:p w14:paraId="0A04321B" w14:textId="681E67F8" w:rsidR="004B165F" w:rsidRDefault="004B165F" w:rsidP="00004B80">
      <w:pPr>
        <w:pStyle w:val="ListParagraph"/>
        <w:numPr>
          <w:ilvl w:val="0"/>
          <w:numId w:val="1"/>
        </w:numPr>
        <w:spacing w:after="240" w:line="240" w:lineRule="auto"/>
        <w:contextualSpacing w:val="0"/>
      </w:pPr>
      <w:r>
        <w:t xml:space="preserve">The Parties agree that unless stipulated otherwise all terms and conditions of the Renewal Agreement are deemed retroactive to May 1, 2023. </w:t>
      </w:r>
    </w:p>
    <w:p w14:paraId="2D25388C" w14:textId="70CC8C3C" w:rsidR="004B165F" w:rsidRDefault="004B165F" w:rsidP="00004B80">
      <w:pPr>
        <w:pStyle w:val="ListParagraph"/>
        <w:numPr>
          <w:ilvl w:val="0"/>
          <w:numId w:val="1"/>
        </w:numPr>
        <w:spacing w:after="240" w:line="240" w:lineRule="auto"/>
        <w:contextualSpacing w:val="0"/>
      </w:pPr>
      <w:r>
        <w:t>The Parties agree to make all necessary housekeeping amendments to the Renewal Agreement in order to give effect to the overall intentions of the Parties</w:t>
      </w:r>
      <w:r w:rsidR="0067260D">
        <w:t>;</w:t>
      </w:r>
    </w:p>
    <w:p w14:paraId="3E0D1FD0" w14:textId="6A4E79A2" w:rsidR="0067260D" w:rsidRDefault="0067260D" w:rsidP="00004B80">
      <w:pPr>
        <w:pStyle w:val="ListParagraph"/>
        <w:numPr>
          <w:ilvl w:val="0"/>
          <w:numId w:val="1"/>
        </w:numPr>
        <w:spacing w:after="240" w:line="240" w:lineRule="auto"/>
        <w:contextualSpacing w:val="0"/>
      </w:pPr>
      <w:r>
        <w:t>The Parties warrant that each of the signatories of this Agreement is authorized to bind its respective Party.</w:t>
      </w:r>
    </w:p>
    <w:p w14:paraId="2B38B7BD" w14:textId="196430BA" w:rsidR="0067260D" w:rsidRDefault="0067260D" w:rsidP="00004B80">
      <w:pPr>
        <w:pStyle w:val="ListParagraph"/>
        <w:numPr>
          <w:ilvl w:val="0"/>
          <w:numId w:val="1"/>
        </w:numPr>
        <w:spacing w:after="240" w:line="240" w:lineRule="auto"/>
        <w:contextualSpacing w:val="0"/>
      </w:pPr>
      <w:r>
        <w:t xml:space="preserve">This </w:t>
      </w:r>
      <w:r w:rsidR="00025DC7">
        <w:t>Memorandum</w:t>
      </w:r>
      <w:r>
        <w:t xml:space="preserve"> of Settlement is incorporated as part of the Collective Agreement.</w:t>
      </w:r>
    </w:p>
    <w:p w14:paraId="75F20416" w14:textId="0D0EDFEC" w:rsidR="00025DC7" w:rsidRDefault="0067260D" w:rsidP="0067260D">
      <w:r>
        <w:t>For the University:</w:t>
      </w:r>
      <w:r>
        <w:tab/>
      </w:r>
      <w:r>
        <w:tab/>
      </w:r>
      <w:r>
        <w:tab/>
      </w:r>
      <w:r>
        <w:tab/>
      </w:r>
      <w:r>
        <w:tab/>
      </w:r>
      <w:r>
        <w:tab/>
        <w:t>For the Association:</w:t>
      </w:r>
    </w:p>
    <w:p w14:paraId="0EB125F9" w14:textId="77777777" w:rsidR="00025DC7" w:rsidRDefault="00025DC7">
      <w:r>
        <w:br w:type="page"/>
      </w:r>
    </w:p>
    <w:p w14:paraId="58EA26C6" w14:textId="77777777" w:rsidR="003F4189" w:rsidRDefault="003F4189" w:rsidP="00B248D8">
      <w:pPr>
        <w:pStyle w:val="Heading1"/>
        <w:numPr>
          <w:ilvl w:val="0"/>
          <w:numId w:val="3"/>
        </w:numPr>
        <w:tabs>
          <w:tab w:val="left" w:pos="616"/>
        </w:tabs>
        <w:rPr>
          <w:rFonts w:cs="Cambria"/>
          <w:b w:val="0"/>
          <w:bCs w:val="0"/>
        </w:rPr>
      </w:pPr>
      <w:r>
        <w:rPr>
          <w:rFonts w:cs="Cambria"/>
          <w:color w:val="365F91"/>
        </w:rPr>
        <w:lastRenderedPageBreak/>
        <w:t>Member’s</w:t>
      </w:r>
      <w:r>
        <w:rPr>
          <w:rFonts w:cs="Cambria"/>
          <w:color w:val="365F91"/>
          <w:spacing w:val="-1"/>
        </w:rPr>
        <w:t xml:space="preserve"> Official</w:t>
      </w:r>
      <w:r>
        <w:rPr>
          <w:rFonts w:cs="Cambria"/>
          <w:color w:val="365F91"/>
          <w:spacing w:val="-3"/>
        </w:rPr>
        <w:t xml:space="preserve"> </w:t>
      </w:r>
      <w:r>
        <w:rPr>
          <w:rFonts w:cs="Cambria"/>
          <w:color w:val="365F91"/>
        </w:rPr>
        <w:t>File</w:t>
      </w:r>
    </w:p>
    <w:p w14:paraId="29DE6A8C" w14:textId="77777777" w:rsidR="003F4189" w:rsidRDefault="003F4189" w:rsidP="003F4189">
      <w:pPr>
        <w:pStyle w:val="BodyText"/>
        <w:spacing w:before="48"/>
        <w:ind w:left="100" w:firstLine="0"/>
      </w:pPr>
      <w:r>
        <w:rPr>
          <w:spacing w:val="-1"/>
        </w:rPr>
        <w:t>General</w:t>
      </w:r>
    </w:p>
    <w:p w14:paraId="54AA56EC" w14:textId="77777777" w:rsidR="003F4189" w:rsidRDefault="003F4189" w:rsidP="00004B80">
      <w:pPr>
        <w:spacing w:before="10" w:after="240"/>
        <w:rPr>
          <w:rFonts w:ascii="Calibri" w:eastAsia="Calibri" w:hAnsi="Calibri" w:cs="Calibri"/>
          <w:sz w:val="19"/>
          <w:szCs w:val="19"/>
        </w:rPr>
      </w:pPr>
    </w:p>
    <w:p w14:paraId="25D58250" w14:textId="77777777" w:rsidR="003F4189" w:rsidRDefault="003F4189" w:rsidP="00B248D8">
      <w:pPr>
        <w:pStyle w:val="BodyText"/>
        <w:numPr>
          <w:ilvl w:val="1"/>
          <w:numId w:val="3"/>
        </w:numPr>
        <w:tabs>
          <w:tab w:val="left" w:pos="821"/>
        </w:tabs>
        <w:spacing w:after="240"/>
        <w:ind w:left="821" w:hanging="721"/>
      </w:pPr>
      <w:r>
        <w:rPr>
          <w:spacing w:val="-2"/>
        </w:rPr>
        <w:t>The</w:t>
      </w:r>
      <w:r>
        <w:rPr>
          <w:spacing w:val="-3"/>
        </w:rPr>
        <w:t xml:space="preserve"> </w:t>
      </w:r>
      <w:r>
        <w:rPr>
          <w:spacing w:val="-1"/>
        </w:rPr>
        <w:t>University</w:t>
      </w:r>
      <w:r>
        <w:rPr>
          <w:spacing w:val="-2"/>
        </w:rPr>
        <w:t xml:space="preserve"> </w:t>
      </w:r>
      <w:r>
        <w:rPr>
          <w:spacing w:val="-1"/>
        </w:rPr>
        <w:t>shall</w:t>
      </w:r>
      <w:r>
        <w:rPr>
          <w:spacing w:val="1"/>
        </w:rPr>
        <w:t xml:space="preserve"> </w:t>
      </w:r>
      <w:r>
        <w:rPr>
          <w:spacing w:val="-1"/>
        </w:rPr>
        <w:t>maintain</w:t>
      </w:r>
      <w:r>
        <w:rPr>
          <w:spacing w:val="-3"/>
        </w:rPr>
        <w:t xml:space="preserve"> </w:t>
      </w:r>
      <w:r>
        <w:t>an</w:t>
      </w:r>
      <w:r>
        <w:rPr>
          <w:spacing w:val="-5"/>
        </w:rPr>
        <w:t xml:space="preserve"> </w:t>
      </w:r>
      <w:r>
        <w:rPr>
          <w:spacing w:val="-1"/>
        </w:rPr>
        <w:t>Official</w:t>
      </w:r>
      <w:r>
        <w:rPr>
          <w:spacing w:val="-2"/>
        </w:rPr>
        <w:t xml:space="preserve"> </w:t>
      </w:r>
      <w:r>
        <w:rPr>
          <w:spacing w:val="-1"/>
        </w:rPr>
        <w:t>File</w:t>
      </w:r>
      <w:r>
        <w:rPr>
          <w:spacing w:val="2"/>
        </w:rPr>
        <w:t xml:space="preserve"> </w:t>
      </w:r>
      <w:r>
        <w:rPr>
          <w:spacing w:val="-2"/>
        </w:rPr>
        <w:t>for</w:t>
      </w:r>
      <w:r>
        <w:rPr>
          <w:spacing w:val="-4"/>
        </w:rPr>
        <w:t xml:space="preserve"> </w:t>
      </w:r>
      <w:r>
        <w:t>each</w:t>
      </w:r>
      <w:r>
        <w:rPr>
          <w:spacing w:val="1"/>
        </w:rPr>
        <w:t xml:space="preserve"> </w:t>
      </w:r>
      <w:r>
        <w:rPr>
          <w:spacing w:val="-1"/>
        </w:rPr>
        <w:t>Member.</w:t>
      </w:r>
    </w:p>
    <w:p w14:paraId="74AAB5B4" w14:textId="77777777" w:rsidR="003F4189" w:rsidRDefault="003F4189" w:rsidP="00B248D8">
      <w:pPr>
        <w:pStyle w:val="BodyText"/>
        <w:numPr>
          <w:ilvl w:val="1"/>
          <w:numId w:val="3"/>
        </w:numPr>
        <w:tabs>
          <w:tab w:val="left" w:pos="821"/>
        </w:tabs>
        <w:spacing w:after="240"/>
        <w:ind w:left="821" w:hanging="721"/>
      </w:pPr>
      <w:r>
        <w:rPr>
          <w:spacing w:val="-1"/>
        </w:rPr>
        <w:t>Maintenance</w:t>
      </w:r>
      <w:r>
        <w:rPr>
          <w:spacing w:val="-3"/>
        </w:rPr>
        <w:t xml:space="preserve"> </w:t>
      </w:r>
      <w:r>
        <w:rPr>
          <w:spacing w:val="-1"/>
        </w:rPr>
        <w:t>of</w:t>
      </w:r>
      <w:r>
        <w:rPr>
          <w:spacing w:val="-4"/>
        </w:rPr>
        <w:t xml:space="preserve"> </w:t>
      </w:r>
      <w:r>
        <w:t>the</w:t>
      </w:r>
      <w:r>
        <w:rPr>
          <w:spacing w:val="-3"/>
        </w:rPr>
        <w:t xml:space="preserve"> </w:t>
      </w:r>
      <w:r>
        <w:rPr>
          <w:spacing w:val="-1"/>
        </w:rPr>
        <w:t>Official</w:t>
      </w:r>
      <w:r>
        <w:rPr>
          <w:spacing w:val="-2"/>
        </w:rPr>
        <w:t xml:space="preserve"> </w:t>
      </w:r>
      <w:r>
        <w:rPr>
          <w:spacing w:val="-1"/>
        </w:rPr>
        <w:t>File</w:t>
      </w:r>
      <w:r>
        <w:rPr>
          <w:spacing w:val="-2"/>
        </w:rPr>
        <w:t xml:space="preserve"> </w:t>
      </w:r>
      <w:r>
        <w:rPr>
          <w:spacing w:val="-1"/>
        </w:rPr>
        <w:t>shall</w:t>
      </w:r>
      <w:r>
        <w:rPr>
          <w:spacing w:val="-3"/>
        </w:rPr>
        <w:t xml:space="preserve"> </w:t>
      </w:r>
      <w:r>
        <w:rPr>
          <w:spacing w:val="-1"/>
        </w:rPr>
        <w:t>be</w:t>
      </w:r>
      <w:r>
        <w:rPr>
          <w:spacing w:val="-2"/>
        </w:rPr>
        <w:t xml:space="preserve"> </w:t>
      </w:r>
      <w:r>
        <w:t>the</w:t>
      </w:r>
      <w:r>
        <w:rPr>
          <w:spacing w:val="-2"/>
        </w:rPr>
        <w:t xml:space="preserve"> </w:t>
      </w:r>
      <w:r>
        <w:rPr>
          <w:spacing w:val="-1"/>
        </w:rPr>
        <w:t>responsibility</w:t>
      </w:r>
      <w:r>
        <w:rPr>
          <w:spacing w:val="-2"/>
        </w:rPr>
        <w:t xml:space="preserve"> </w:t>
      </w:r>
      <w:r>
        <w:rPr>
          <w:spacing w:val="-1"/>
        </w:rPr>
        <w:t>of</w:t>
      </w:r>
      <w:r>
        <w:rPr>
          <w:spacing w:val="-5"/>
        </w:rPr>
        <w:t xml:space="preserve"> </w:t>
      </w:r>
      <w:r>
        <w:t>the</w:t>
      </w:r>
      <w:r>
        <w:rPr>
          <w:spacing w:val="-2"/>
        </w:rPr>
        <w:t xml:space="preserve"> </w:t>
      </w:r>
      <w:r>
        <w:rPr>
          <w:spacing w:val="-1"/>
        </w:rPr>
        <w:t>Director.</w:t>
      </w:r>
    </w:p>
    <w:p w14:paraId="10967598" w14:textId="77777777" w:rsidR="003F4189" w:rsidRDefault="003F4189" w:rsidP="00B248D8">
      <w:pPr>
        <w:pStyle w:val="BodyText"/>
        <w:numPr>
          <w:ilvl w:val="1"/>
          <w:numId w:val="3"/>
        </w:numPr>
        <w:tabs>
          <w:tab w:val="left" w:pos="821"/>
        </w:tabs>
        <w:spacing w:after="240" w:line="276" w:lineRule="auto"/>
        <w:ind w:left="821" w:right="322" w:hanging="721"/>
      </w:pPr>
      <w:r>
        <w:t>It</w:t>
      </w:r>
      <w:r>
        <w:rPr>
          <w:spacing w:val="-3"/>
        </w:rPr>
        <w:t xml:space="preserve"> </w:t>
      </w:r>
      <w:r>
        <w:t>is</w:t>
      </w:r>
      <w:r>
        <w:rPr>
          <w:spacing w:val="-4"/>
        </w:rPr>
        <w:t xml:space="preserve"> </w:t>
      </w:r>
      <w:r>
        <w:rPr>
          <w:spacing w:val="-1"/>
        </w:rPr>
        <w:t>recognized</w:t>
      </w:r>
      <w:r>
        <w:rPr>
          <w:spacing w:val="-3"/>
        </w:rPr>
        <w:t xml:space="preserve"> </w:t>
      </w:r>
      <w:r>
        <w:rPr>
          <w:spacing w:val="-1"/>
        </w:rPr>
        <w:t>that</w:t>
      </w:r>
      <w:r>
        <w:rPr>
          <w:spacing w:val="-2"/>
        </w:rPr>
        <w:t xml:space="preserve"> </w:t>
      </w:r>
      <w:r>
        <w:rPr>
          <w:spacing w:val="-1"/>
        </w:rPr>
        <w:t>copies</w:t>
      </w:r>
      <w:r>
        <w:rPr>
          <w:spacing w:val="-3"/>
        </w:rPr>
        <w:t xml:space="preserve"> </w:t>
      </w:r>
      <w:r>
        <w:rPr>
          <w:spacing w:val="-1"/>
        </w:rPr>
        <w:t>of</w:t>
      </w:r>
      <w:r>
        <w:rPr>
          <w:spacing w:val="-5"/>
        </w:rPr>
        <w:t xml:space="preserve"> </w:t>
      </w:r>
      <w:r>
        <w:rPr>
          <w:spacing w:val="-1"/>
        </w:rPr>
        <w:t>some</w:t>
      </w:r>
      <w:r>
        <w:rPr>
          <w:spacing w:val="-3"/>
        </w:rPr>
        <w:t xml:space="preserve"> </w:t>
      </w:r>
      <w:r>
        <w:rPr>
          <w:spacing w:val="1"/>
        </w:rPr>
        <w:t>or</w:t>
      </w:r>
      <w:r>
        <w:rPr>
          <w:spacing w:val="-4"/>
        </w:rPr>
        <w:t xml:space="preserve"> </w:t>
      </w:r>
      <w:r>
        <w:rPr>
          <w:spacing w:val="-1"/>
        </w:rPr>
        <w:t>all</w:t>
      </w:r>
      <w:r>
        <w:rPr>
          <w:spacing w:val="-2"/>
        </w:rPr>
        <w:t xml:space="preserve"> </w:t>
      </w:r>
      <w:r>
        <w:rPr>
          <w:spacing w:val="-1"/>
        </w:rPr>
        <w:t>of</w:t>
      </w:r>
      <w:r>
        <w:rPr>
          <w:spacing w:val="-6"/>
        </w:rPr>
        <w:t xml:space="preserve"> </w:t>
      </w:r>
      <w:r>
        <w:rPr>
          <w:spacing w:val="-1"/>
        </w:rPr>
        <w:t>these</w:t>
      </w:r>
      <w:r>
        <w:rPr>
          <w:spacing w:val="-2"/>
        </w:rPr>
        <w:t xml:space="preserve"> </w:t>
      </w:r>
      <w:r>
        <w:t>materials</w:t>
      </w:r>
      <w:r>
        <w:rPr>
          <w:spacing w:val="-4"/>
        </w:rPr>
        <w:t xml:space="preserve"> </w:t>
      </w:r>
      <w:r>
        <w:rPr>
          <w:spacing w:val="-1"/>
        </w:rPr>
        <w:t>may</w:t>
      </w:r>
      <w:r>
        <w:rPr>
          <w:spacing w:val="-3"/>
        </w:rPr>
        <w:t xml:space="preserve"> </w:t>
      </w:r>
      <w:r>
        <w:rPr>
          <w:spacing w:val="-1"/>
        </w:rPr>
        <w:t>be</w:t>
      </w:r>
      <w:r>
        <w:rPr>
          <w:spacing w:val="-2"/>
        </w:rPr>
        <w:t xml:space="preserve"> </w:t>
      </w:r>
      <w:r>
        <w:rPr>
          <w:spacing w:val="-1"/>
        </w:rPr>
        <w:t>used</w:t>
      </w:r>
      <w:r>
        <w:rPr>
          <w:spacing w:val="-3"/>
        </w:rPr>
        <w:t xml:space="preserve"> </w:t>
      </w:r>
      <w:r>
        <w:t>for</w:t>
      </w:r>
      <w:r>
        <w:rPr>
          <w:spacing w:val="-5"/>
        </w:rPr>
        <w:t xml:space="preserve"> </w:t>
      </w:r>
      <w:r>
        <w:rPr>
          <w:spacing w:val="-1"/>
        </w:rPr>
        <w:t>normal</w:t>
      </w:r>
      <w:r>
        <w:rPr>
          <w:spacing w:val="-2"/>
        </w:rPr>
        <w:t xml:space="preserve"> </w:t>
      </w:r>
      <w:r>
        <w:rPr>
          <w:spacing w:val="-1"/>
        </w:rPr>
        <w:t>University</w:t>
      </w:r>
      <w:r>
        <w:rPr>
          <w:spacing w:val="65"/>
          <w:w w:val="99"/>
        </w:rPr>
        <w:t xml:space="preserve"> </w:t>
      </w:r>
      <w:r>
        <w:rPr>
          <w:spacing w:val="-1"/>
        </w:rPr>
        <w:t>administrative</w:t>
      </w:r>
      <w:r>
        <w:rPr>
          <w:spacing w:val="-3"/>
        </w:rPr>
        <w:t xml:space="preserve"> </w:t>
      </w:r>
      <w:r>
        <w:rPr>
          <w:spacing w:val="-1"/>
        </w:rPr>
        <w:t>purposes.</w:t>
      </w:r>
      <w:r>
        <w:rPr>
          <w:spacing w:val="-5"/>
        </w:rPr>
        <w:t xml:space="preserve"> </w:t>
      </w:r>
      <w:r>
        <w:rPr>
          <w:spacing w:val="-1"/>
        </w:rPr>
        <w:t>Copies</w:t>
      </w:r>
      <w:r>
        <w:rPr>
          <w:spacing w:val="-4"/>
        </w:rPr>
        <w:t xml:space="preserve"> </w:t>
      </w:r>
      <w:r>
        <w:rPr>
          <w:spacing w:val="-1"/>
        </w:rPr>
        <w:t>of</w:t>
      </w:r>
      <w:r>
        <w:rPr>
          <w:spacing w:val="-5"/>
        </w:rPr>
        <w:t xml:space="preserve"> </w:t>
      </w:r>
      <w:r>
        <w:rPr>
          <w:spacing w:val="-1"/>
        </w:rPr>
        <w:t>these</w:t>
      </w:r>
      <w:r>
        <w:rPr>
          <w:spacing w:val="-3"/>
        </w:rPr>
        <w:t xml:space="preserve"> </w:t>
      </w:r>
      <w:r>
        <w:rPr>
          <w:spacing w:val="-1"/>
        </w:rPr>
        <w:t>documents</w:t>
      </w:r>
      <w:r>
        <w:rPr>
          <w:spacing w:val="-4"/>
        </w:rPr>
        <w:t xml:space="preserve"> </w:t>
      </w:r>
      <w:r>
        <w:rPr>
          <w:spacing w:val="-1"/>
        </w:rPr>
        <w:t>may</w:t>
      </w:r>
      <w:r>
        <w:rPr>
          <w:spacing w:val="2"/>
        </w:rPr>
        <w:t xml:space="preserve"> be</w:t>
      </w:r>
      <w:r>
        <w:rPr>
          <w:spacing w:val="-3"/>
        </w:rPr>
        <w:t xml:space="preserve"> </w:t>
      </w:r>
      <w:r>
        <w:rPr>
          <w:spacing w:val="-1"/>
        </w:rPr>
        <w:t>filed</w:t>
      </w:r>
      <w:r>
        <w:rPr>
          <w:spacing w:val="-4"/>
        </w:rPr>
        <w:t xml:space="preserve"> </w:t>
      </w:r>
      <w:r>
        <w:rPr>
          <w:spacing w:val="-1"/>
        </w:rPr>
        <w:t>elsewhere</w:t>
      </w:r>
      <w:r>
        <w:rPr>
          <w:spacing w:val="2"/>
        </w:rPr>
        <w:t xml:space="preserve"> </w:t>
      </w:r>
      <w:r>
        <w:rPr>
          <w:spacing w:val="-2"/>
        </w:rPr>
        <w:t>for</w:t>
      </w:r>
      <w:r>
        <w:rPr>
          <w:spacing w:val="-4"/>
        </w:rPr>
        <w:t xml:space="preserve"> </w:t>
      </w:r>
      <w:r>
        <w:rPr>
          <w:spacing w:val="-1"/>
        </w:rPr>
        <w:t>such</w:t>
      </w:r>
      <w:r>
        <w:rPr>
          <w:spacing w:val="-4"/>
        </w:rPr>
        <w:t xml:space="preserve"> </w:t>
      </w:r>
      <w:r>
        <w:rPr>
          <w:spacing w:val="-1"/>
        </w:rPr>
        <w:t>purposes.</w:t>
      </w:r>
      <w:r>
        <w:rPr>
          <w:spacing w:val="73"/>
        </w:rPr>
        <w:t xml:space="preserve"> </w:t>
      </w:r>
      <w:r>
        <w:rPr>
          <w:rFonts w:cs="Calibri"/>
          <w:spacing w:val="-1"/>
        </w:rPr>
        <w:t>Official</w:t>
      </w:r>
      <w:r>
        <w:rPr>
          <w:rFonts w:cs="Calibri"/>
        </w:rPr>
        <w:t xml:space="preserve"> </w:t>
      </w:r>
      <w:r>
        <w:rPr>
          <w:rFonts w:cs="Calibri"/>
          <w:spacing w:val="-1"/>
        </w:rPr>
        <w:t>Files</w:t>
      </w:r>
      <w:r>
        <w:rPr>
          <w:rFonts w:cs="Calibri"/>
        </w:rPr>
        <w:t xml:space="preserve"> </w:t>
      </w:r>
      <w:r>
        <w:rPr>
          <w:rFonts w:cs="Calibri"/>
          <w:spacing w:val="1"/>
        </w:rPr>
        <w:t>and</w:t>
      </w:r>
      <w:r>
        <w:rPr>
          <w:rFonts w:cs="Calibri"/>
          <w:spacing w:val="-2"/>
        </w:rPr>
        <w:t xml:space="preserve"> </w:t>
      </w:r>
      <w:r>
        <w:rPr>
          <w:rFonts w:cs="Calibri"/>
        </w:rPr>
        <w:t xml:space="preserve">any </w:t>
      </w:r>
      <w:r>
        <w:rPr>
          <w:rFonts w:cs="Calibri"/>
          <w:spacing w:val="-1"/>
        </w:rPr>
        <w:t>copies</w:t>
      </w:r>
      <w:r>
        <w:rPr>
          <w:rFonts w:cs="Calibri"/>
        </w:rPr>
        <w:t xml:space="preserve"> </w:t>
      </w:r>
      <w:r>
        <w:rPr>
          <w:rFonts w:cs="Calibri"/>
          <w:spacing w:val="-1"/>
        </w:rPr>
        <w:t>of</w:t>
      </w:r>
      <w:r>
        <w:rPr>
          <w:rFonts w:cs="Calibri"/>
          <w:spacing w:val="-3"/>
        </w:rPr>
        <w:t xml:space="preserve"> </w:t>
      </w:r>
      <w:r>
        <w:rPr>
          <w:rFonts w:cs="Calibri"/>
        </w:rPr>
        <w:t>documents</w:t>
      </w:r>
      <w:r>
        <w:rPr>
          <w:rFonts w:cs="Calibri"/>
          <w:spacing w:val="-2"/>
        </w:rPr>
        <w:t xml:space="preserve"> </w:t>
      </w:r>
      <w:r>
        <w:rPr>
          <w:rFonts w:cs="Calibri"/>
          <w:spacing w:val="-1"/>
        </w:rPr>
        <w:t>shall</w:t>
      </w:r>
      <w:r>
        <w:rPr>
          <w:rFonts w:cs="Calibri"/>
          <w:spacing w:val="-2"/>
        </w:rPr>
        <w:t xml:space="preserve"> </w:t>
      </w:r>
      <w:r>
        <w:rPr>
          <w:rFonts w:cs="Calibri"/>
        </w:rPr>
        <w:t xml:space="preserve">be </w:t>
      </w:r>
      <w:r>
        <w:rPr>
          <w:rFonts w:cs="Calibri"/>
          <w:spacing w:val="-1"/>
        </w:rPr>
        <w:t>clearly</w:t>
      </w:r>
      <w:r>
        <w:rPr>
          <w:rFonts w:cs="Calibri"/>
          <w:spacing w:val="4"/>
        </w:rPr>
        <w:t xml:space="preserve"> </w:t>
      </w:r>
      <w:r>
        <w:rPr>
          <w:rFonts w:cs="Calibri"/>
          <w:spacing w:val="-1"/>
        </w:rPr>
        <w:t>marked</w:t>
      </w:r>
      <w:r>
        <w:rPr>
          <w:rFonts w:cs="Calibri"/>
        </w:rPr>
        <w:t xml:space="preserve"> as</w:t>
      </w:r>
      <w:r>
        <w:rPr>
          <w:rFonts w:cs="Calibri"/>
          <w:spacing w:val="-2"/>
        </w:rPr>
        <w:t xml:space="preserve"> </w:t>
      </w:r>
      <w:r>
        <w:rPr>
          <w:rFonts w:cs="Calibri"/>
          <w:spacing w:val="-1"/>
        </w:rPr>
        <w:t>“confidential”</w:t>
      </w:r>
      <w:r>
        <w:rPr>
          <w:rFonts w:cs="Calibri"/>
          <w:spacing w:val="-3"/>
        </w:rPr>
        <w:t xml:space="preserve"> </w:t>
      </w:r>
      <w:r>
        <w:rPr>
          <w:rFonts w:cs="Calibri"/>
        </w:rPr>
        <w:t>and</w:t>
      </w:r>
      <w:r>
        <w:rPr>
          <w:rFonts w:cs="Calibri"/>
          <w:spacing w:val="71"/>
        </w:rPr>
        <w:t xml:space="preserve"> </w:t>
      </w:r>
      <w:r>
        <w:rPr>
          <w:spacing w:val="-1"/>
        </w:rPr>
        <w:t>maintained</w:t>
      </w:r>
      <w:r>
        <w:rPr>
          <w:spacing w:val="-2"/>
        </w:rPr>
        <w:t xml:space="preserve"> </w:t>
      </w:r>
      <w:r>
        <w:rPr>
          <w:spacing w:val="-1"/>
        </w:rPr>
        <w:t>in</w:t>
      </w:r>
      <w:r>
        <w:rPr>
          <w:spacing w:val="-3"/>
        </w:rPr>
        <w:t xml:space="preserve"> </w:t>
      </w:r>
      <w:r>
        <w:t>a</w:t>
      </w:r>
      <w:r>
        <w:rPr>
          <w:spacing w:val="-2"/>
        </w:rPr>
        <w:t xml:space="preserve"> </w:t>
      </w:r>
      <w:r>
        <w:rPr>
          <w:spacing w:val="-1"/>
        </w:rPr>
        <w:t>secure</w:t>
      </w:r>
      <w:r>
        <w:rPr>
          <w:spacing w:val="-2"/>
        </w:rPr>
        <w:t xml:space="preserve"> </w:t>
      </w:r>
      <w:r>
        <w:rPr>
          <w:spacing w:val="-1"/>
        </w:rPr>
        <w:t>manner.</w:t>
      </w:r>
      <w:r>
        <w:rPr>
          <w:spacing w:val="2"/>
        </w:rPr>
        <w:t xml:space="preserve"> </w:t>
      </w:r>
      <w:r>
        <w:rPr>
          <w:spacing w:val="-1"/>
        </w:rPr>
        <w:t>All</w:t>
      </w:r>
      <w:r>
        <w:rPr>
          <w:spacing w:val="-3"/>
        </w:rPr>
        <w:t xml:space="preserve"> </w:t>
      </w:r>
      <w:r>
        <w:t>restrictions</w:t>
      </w:r>
      <w:r>
        <w:rPr>
          <w:spacing w:val="-4"/>
        </w:rPr>
        <w:t xml:space="preserve"> </w:t>
      </w:r>
      <w:r>
        <w:rPr>
          <w:spacing w:val="-1"/>
        </w:rPr>
        <w:t>specified</w:t>
      </w:r>
      <w:r>
        <w:rPr>
          <w:spacing w:val="-2"/>
        </w:rPr>
        <w:t xml:space="preserve"> </w:t>
      </w:r>
      <w:r>
        <w:rPr>
          <w:spacing w:val="2"/>
        </w:rPr>
        <w:t>in</w:t>
      </w:r>
      <w:r>
        <w:rPr>
          <w:spacing w:val="-3"/>
        </w:rPr>
        <w:t xml:space="preserve"> </w:t>
      </w:r>
      <w:r>
        <w:rPr>
          <w:spacing w:val="-1"/>
        </w:rPr>
        <w:t>this</w:t>
      </w:r>
      <w:r>
        <w:rPr>
          <w:spacing w:val="-4"/>
        </w:rPr>
        <w:t xml:space="preserve"> </w:t>
      </w:r>
      <w:r>
        <w:rPr>
          <w:spacing w:val="-1"/>
        </w:rPr>
        <w:t>Article</w:t>
      </w:r>
      <w:r>
        <w:rPr>
          <w:spacing w:val="-2"/>
        </w:rPr>
        <w:t xml:space="preserve"> </w:t>
      </w:r>
      <w:r>
        <w:rPr>
          <w:spacing w:val="-1"/>
        </w:rPr>
        <w:t>that apply</w:t>
      </w:r>
      <w:r>
        <w:rPr>
          <w:spacing w:val="-3"/>
        </w:rPr>
        <w:t xml:space="preserve"> </w:t>
      </w:r>
      <w:r>
        <w:t>to</w:t>
      </w:r>
      <w:r>
        <w:rPr>
          <w:spacing w:val="-2"/>
        </w:rPr>
        <w:t xml:space="preserve"> </w:t>
      </w:r>
      <w:r>
        <w:t>the</w:t>
      </w:r>
      <w:r>
        <w:rPr>
          <w:spacing w:val="-2"/>
        </w:rPr>
        <w:t xml:space="preserve"> </w:t>
      </w:r>
      <w:r>
        <w:rPr>
          <w:spacing w:val="-1"/>
        </w:rPr>
        <w:t>Official</w:t>
      </w:r>
      <w:r>
        <w:rPr>
          <w:spacing w:val="53"/>
        </w:rPr>
        <w:t xml:space="preserve"> </w:t>
      </w:r>
      <w:r>
        <w:rPr>
          <w:spacing w:val="-1"/>
        </w:rPr>
        <w:t>File apply equally</w:t>
      </w:r>
      <w:r>
        <w:rPr>
          <w:spacing w:val="-2"/>
        </w:rPr>
        <w:t xml:space="preserve"> </w:t>
      </w:r>
      <w:r>
        <w:t>to</w:t>
      </w:r>
      <w:r>
        <w:rPr>
          <w:spacing w:val="-2"/>
        </w:rPr>
        <w:t xml:space="preserve"> </w:t>
      </w:r>
      <w:r>
        <w:rPr>
          <w:spacing w:val="-1"/>
        </w:rPr>
        <w:t>all copies</w:t>
      </w:r>
      <w:r>
        <w:rPr>
          <w:spacing w:val="-2"/>
        </w:rPr>
        <w:t xml:space="preserve"> </w:t>
      </w:r>
      <w:r>
        <w:rPr>
          <w:spacing w:val="1"/>
        </w:rPr>
        <w:t>of</w:t>
      </w:r>
      <w:r>
        <w:rPr>
          <w:spacing w:val="-4"/>
        </w:rPr>
        <w:t xml:space="preserve"> </w:t>
      </w:r>
      <w:r>
        <w:rPr>
          <w:spacing w:val="-1"/>
        </w:rPr>
        <w:t>part, or</w:t>
      </w:r>
      <w:r>
        <w:rPr>
          <w:spacing w:val="-3"/>
        </w:rPr>
        <w:t xml:space="preserve"> </w:t>
      </w:r>
      <w:r>
        <w:rPr>
          <w:spacing w:val="1"/>
        </w:rPr>
        <w:t>all,</w:t>
      </w:r>
      <w:r>
        <w:rPr>
          <w:spacing w:val="-1"/>
        </w:rPr>
        <w:t xml:space="preserve"> of</w:t>
      </w:r>
      <w:r>
        <w:rPr>
          <w:spacing w:val="-4"/>
        </w:rPr>
        <w:t xml:space="preserve"> </w:t>
      </w:r>
      <w:r>
        <w:t>the</w:t>
      </w:r>
      <w:r>
        <w:rPr>
          <w:spacing w:val="-1"/>
        </w:rPr>
        <w:t xml:space="preserve"> File.</w:t>
      </w:r>
    </w:p>
    <w:p w14:paraId="7729EFED" w14:textId="77777777" w:rsidR="003F4189" w:rsidRDefault="003F4189" w:rsidP="003F4189">
      <w:pPr>
        <w:spacing w:before="6"/>
        <w:rPr>
          <w:rFonts w:ascii="Calibri" w:eastAsia="Calibri" w:hAnsi="Calibri" w:cs="Calibri"/>
          <w:sz w:val="16"/>
          <w:szCs w:val="16"/>
        </w:rPr>
      </w:pPr>
    </w:p>
    <w:p w14:paraId="1EE661A4" w14:textId="77777777" w:rsidR="003F4189" w:rsidRDefault="003F4189" w:rsidP="003F4189">
      <w:pPr>
        <w:pStyle w:val="BodyText"/>
        <w:ind w:left="100" w:firstLine="0"/>
      </w:pPr>
      <w:r>
        <w:rPr>
          <w:spacing w:val="-1"/>
        </w:rPr>
        <w:t>Contents</w:t>
      </w:r>
    </w:p>
    <w:p w14:paraId="073CA4E0" w14:textId="77777777" w:rsidR="003F4189" w:rsidRDefault="003F4189" w:rsidP="003F4189">
      <w:pPr>
        <w:spacing w:before="10"/>
        <w:rPr>
          <w:rFonts w:ascii="Calibri" w:eastAsia="Calibri" w:hAnsi="Calibri" w:cs="Calibri"/>
          <w:sz w:val="19"/>
          <w:szCs w:val="19"/>
        </w:rPr>
      </w:pPr>
    </w:p>
    <w:p w14:paraId="3C8DE61D" w14:textId="77777777" w:rsidR="003F4189" w:rsidRDefault="003F4189" w:rsidP="00B248D8">
      <w:pPr>
        <w:pStyle w:val="BodyText"/>
        <w:numPr>
          <w:ilvl w:val="1"/>
          <w:numId w:val="3"/>
        </w:numPr>
        <w:tabs>
          <w:tab w:val="left" w:pos="821"/>
        </w:tabs>
        <w:spacing w:line="276" w:lineRule="auto"/>
        <w:ind w:left="821" w:right="401" w:hanging="721"/>
      </w:pPr>
      <w:r>
        <w:rPr>
          <w:spacing w:val="-2"/>
        </w:rPr>
        <w:t>The</w:t>
      </w:r>
      <w:r>
        <w:rPr>
          <w:spacing w:val="-3"/>
        </w:rPr>
        <w:t xml:space="preserve"> </w:t>
      </w:r>
      <w:r>
        <w:rPr>
          <w:spacing w:val="-1"/>
        </w:rPr>
        <w:t>Official</w:t>
      </w:r>
      <w:r>
        <w:rPr>
          <w:spacing w:val="1"/>
        </w:rPr>
        <w:t xml:space="preserve"> </w:t>
      </w:r>
      <w:r>
        <w:rPr>
          <w:spacing w:val="-1"/>
        </w:rPr>
        <w:t>File</w:t>
      </w:r>
      <w:r>
        <w:rPr>
          <w:spacing w:val="-3"/>
        </w:rPr>
        <w:t xml:space="preserve"> </w:t>
      </w:r>
      <w:r>
        <w:rPr>
          <w:spacing w:val="-1"/>
        </w:rPr>
        <w:t>of</w:t>
      </w:r>
      <w:r>
        <w:rPr>
          <w:spacing w:val="-5"/>
        </w:rPr>
        <w:t xml:space="preserve"> </w:t>
      </w:r>
      <w:r>
        <w:t>each</w:t>
      </w:r>
      <w:r>
        <w:rPr>
          <w:spacing w:val="-4"/>
        </w:rPr>
        <w:t xml:space="preserve"> </w:t>
      </w:r>
      <w:r>
        <w:rPr>
          <w:spacing w:val="-1"/>
        </w:rPr>
        <w:t>Member</w:t>
      </w:r>
      <w:r>
        <w:rPr>
          <w:spacing w:val="-5"/>
        </w:rPr>
        <w:t xml:space="preserve"> </w:t>
      </w:r>
      <w:r>
        <w:rPr>
          <w:spacing w:val="-1"/>
        </w:rPr>
        <w:t>shall</w:t>
      </w:r>
      <w:r>
        <w:rPr>
          <w:spacing w:val="-3"/>
        </w:rPr>
        <w:t xml:space="preserve"> </w:t>
      </w:r>
      <w:r>
        <w:rPr>
          <w:spacing w:val="-1"/>
        </w:rPr>
        <w:t>contain</w:t>
      </w:r>
      <w:r>
        <w:rPr>
          <w:spacing w:val="-4"/>
        </w:rPr>
        <w:t xml:space="preserve"> </w:t>
      </w:r>
      <w:r>
        <w:t>only</w:t>
      </w:r>
      <w:r>
        <w:rPr>
          <w:spacing w:val="-3"/>
        </w:rPr>
        <w:t xml:space="preserve"> </w:t>
      </w:r>
      <w:r>
        <w:t>materials</w:t>
      </w:r>
      <w:r>
        <w:rPr>
          <w:spacing w:val="-4"/>
        </w:rPr>
        <w:t xml:space="preserve"> </w:t>
      </w:r>
      <w:r>
        <w:rPr>
          <w:spacing w:val="-1"/>
        </w:rPr>
        <w:t>pertaining</w:t>
      </w:r>
      <w:r>
        <w:rPr>
          <w:spacing w:val="-3"/>
        </w:rPr>
        <w:t xml:space="preserve"> </w:t>
      </w:r>
      <w:r>
        <w:t>to</w:t>
      </w:r>
      <w:r>
        <w:rPr>
          <w:spacing w:val="-4"/>
        </w:rPr>
        <w:t xml:space="preserve"> </w:t>
      </w:r>
      <w:r>
        <w:t>the</w:t>
      </w:r>
      <w:r>
        <w:rPr>
          <w:spacing w:val="-2"/>
        </w:rPr>
        <w:t xml:space="preserve"> </w:t>
      </w:r>
      <w:r>
        <w:rPr>
          <w:spacing w:val="-1"/>
        </w:rPr>
        <w:t>employment</w:t>
      </w:r>
      <w:r>
        <w:rPr>
          <w:spacing w:val="-3"/>
        </w:rPr>
        <w:t xml:space="preserve"> </w:t>
      </w:r>
      <w:r>
        <w:rPr>
          <w:spacing w:val="-1"/>
        </w:rPr>
        <w:t>of</w:t>
      </w:r>
      <w:r>
        <w:rPr>
          <w:spacing w:val="69"/>
        </w:rPr>
        <w:t xml:space="preserve"> </w:t>
      </w:r>
      <w:r>
        <w:t>the</w:t>
      </w:r>
      <w:r>
        <w:rPr>
          <w:spacing w:val="-11"/>
        </w:rPr>
        <w:t xml:space="preserve"> </w:t>
      </w:r>
      <w:r>
        <w:rPr>
          <w:spacing w:val="-1"/>
        </w:rPr>
        <w:t>Member.</w:t>
      </w:r>
    </w:p>
    <w:p w14:paraId="2AC1BDFA" w14:textId="77777777" w:rsidR="003F4189" w:rsidRDefault="003F4189" w:rsidP="00B248D8">
      <w:pPr>
        <w:pStyle w:val="BodyText"/>
        <w:numPr>
          <w:ilvl w:val="1"/>
          <w:numId w:val="3"/>
        </w:numPr>
        <w:tabs>
          <w:tab w:val="left" w:pos="821"/>
        </w:tabs>
        <w:spacing w:before="195" w:after="240"/>
        <w:ind w:left="821" w:hanging="721"/>
      </w:pPr>
      <w:r>
        <w:rPr>
          <w:spacing w:val="-2"/>
        </w:rPr>
        <w:t>The</w:t>
      </w:r>
      <w:r>
        <w:rPr>
          <w:spacing w:val="-3"/>
        </w:rPr>
        <w:t xml:space="preserve"> </w:t>
      </w:r>
      <w:r>
        <w:rPr>
          <w:spacing w:val="-1"/>
        </w:rPr>
        <w:t>documents</w:t>
      </w:r>
      <w:r>
        <w:rPr>
          <w:spacing w:val="-5"/>
        </w:rPr>
        <w:t xml:space="preserve"> </w:t>
      </w:r>
      <w:r>
        <w:t>and</w:t>
      </w:r>
      <w:r>
        <w:rPr>
          <w:spacing w:val="-4"/>
        </w:rPr>
        <w:t xml:space="preserve"> </w:t>
      </w:r>
      <w:r>
        <w:rPr>
          <w:spacing w:val="-1"/>
        </w:rPr>
        <w:t>materials</w:t>
      </w:r>
      <w:r>
        <w:t xml:space="preserve"> </w:t>
      </w:r>
      <w:r>
        <w:rPr>
          <w:spacing w:val="-1"/>
        </w:rPr>
        <w:t>retained</w:t>
      </w:r>
      <w:r>
        <w:rPr>
          <w:spacing w:val="-3"/>
        </w:rPr>
        <w:t xml:space="preserve"> </w:t>
      </w:r>
      <w:r>
        <w:rPr>
          <w:spacing w:val="-1"/>
        </w:rPr>
        <w:t>may</w:t>
      </w:r>
      <w:r>
        <w:rPr>
          <w:spacing w:val="-2"/>
        </w:rPr>
        <w:t xml:space="preserve"> </w:t>
      </w:r>
      <w:r>
        <w:rPr>
          <w:spacing w:val="-1"/>
        </w:rPr>
        <w:t>include,</w:t>
      </w:r>
      <w:r>
        <w:rPr>
          <w:spacing w:val="-3"/>
        </w:rPr>
        <w:t xml:space="preserve"> </w:t>
      </w:r>
      <w:r>
        <w:rPr>
          <w:spacing w:val="-1"/>
        </w:rPr>
        <w:t>but</w:t>
      </w:r>
      <w:r>
        <w:rPr>
          <w:spacing w:val="3"/>
        </w:rPr>
        <w:t xml:space="preserve"> </w:t>
      </w:r>
      <w:r>
        <w:rPr>
          <w:spacing w:val="-1"/>
        </w:rPr>
        <w:t>are</w:t>
      </w:r>
      <w:r>
        <w:rPr>
          <w:spacing w:val="-3"/>
        </w:rPr>
        <w:t xml:space="preserve"> </w:t>
      </w:r>
      <w:r>
        <w:rPr>
          <w:spacing w:val="-1"/>
        </w:rPr>
        <w:t>not limited</w:t>
      </w:r>
      <w:r>
        <w:rPr>
          <w:spacing w:val="-4"/>
        </w:rPr>
        <w:t xml:space="preserve"> </w:t>
      </w:r>
      <w:r>
        <w:t>to,</w:t>
      </w:r>
      <w:r>
        <w:rPr>
          <w:spacing w:val="-2"/>
        </w:rPr>
        <w:t xml:space="preserve"> </w:t>
      </w:r>
      <w:r>
        <w:rPr>
          <w:spacing w:val="-1"/>
        </w:rPr>
        <w:t>materials</w:t>
      </w:r>
      <w:r>
        <w:rPr>
          <w:spacing w:val="-5"/>
        </w:rPr>
        <w:t xml:space="preserve"> </w:t>
      </w:r>
      <w:r>
        <w:rPr>
          <w:spacing w:val="-1"/>
        </w:rPr>
        <w:t>such</w:t>
      </w:r>
      <w:r>
        <w:rPr>
          <w:spacing w:val="2"/>
        </w:rPr>
        <w:t xml:space="preserve"> </w:t>
      </w:r>
      <w:r>
        <w:rPr>
          <w:spacing w:val="-1"/>
        </w:rPr>
        <w:t>as:</w:t>
      </w:r>
    </w:p>
    <w:p w14:paraId="11CE3BC0" w14:textId="77777777" w:rsidR="003F4189" w:rsidRDefault="003F4189" w:rsidP="00B248D8">
      <w:pPr>
        <w:pStyle w:val="BodyText"/>
        <w:numPr>
          <w:ilvl w:val="2"/>
          <w:numId w:val="3"/>
        </w:numPr>
        <w:tabs>
          <w:tab w:val="left" w:pos="1191"/>
        </w:tabs>
        <w:spacing w:after="240"/>
        <w:ind w:left="1190" w:hanging="369"/>
        <w:rPr>
          <w:rFonts w:cs="Calibri"/>
        </w:rPr>
      </w:pPr>
      <w:r>
        <w:rPr>
          <w:rFonts w:cs="Calibri"/>
          <w:spacing w:val="-1"/>
        </w:rPr>
        <w:t>Member’s</w:t>
      </w:r>
      <w:r>
        <w:rPr>
          <w:rFonts w:cs="Calibri"/>
          <w:spacing w:val="-2"/>
        </w:rPr>
        <w:t xml:space="preserve"> </w:t>
      </w:r>
      <w:r>
        <w:rPr>
          <w:rFonts w:cs="Calibri"/>
          <w:spacing w:val="-1"/>
        </w:rPr>
        <w:t>curriculum</w:t>
      </w:r>
      <w:r>
        <w:rPr>
          <w:rFonts w:cs="Calibri"/>
          <w:spacing w:val="-2"/>
        </w:rPr>
        <w:t xml:space="preserve"> </w:t>
      </w:r>
      <w:r>
        <w:rPr>
          <w:rFonts w:cs="Calibri"/>
        </w:rPr>
        <w:t xml:space="preserve">vitae, </w:t>
      </w:r>
      <w:r>
        <w:rPr>
          <w:rFonts w:cs="Calibri"/>
          <w:spacing w:val="-1"/>
        </w:rPr>
        <w:t xml:space="preserve">supplied </w:t>
      </w:r>
      <w:r>
        <w:rPr>
          <w:rFonts w:cs="Calibri"/>
        </w:rPr>
        <w:t>by the Member, as</w:t>
      </w:r>
      <w:r>
        <w:rPr>
          <w:rFonts w:cs="Calibri"/>
          <w:spacing w:val="-2"/>
        </w:rPr>
        <w:t xml:space="preserve"> </w:t>
      </w:r>
      <w:r>
        <w:rPr>
          <w:rFonts w:cs="Calibri"/>
          <w:spacing w:val="-1"/>
        </w:rPr>
        <w:t>updated</w:t>
      </w:r>
      <w:r>
        <w:rPr>
          <w:rFonts w:cs="Calibri"/>
        </w:rPr>
        <w:t xml:space="preserve"> </w:t>
      </w:r>
      <w:r>
        <w:rPr>
          <w:rFonts w:cs="Calibri"/>
          <w:spacing w:val="-2"/>
        </w:rPr>
        <w:t>from</w:t>
      </w:r>
      <w:r>
        <w:rPr>
          <w:rFonts w:cs="Calibri"/>
          <w:spacing w:val="-1"/>
        </w:rPr>
        <w:t xml:space="preserve"> time</w:t>
      </w:r>
      <w:r>
        <w:rPr>
          <w:rFonts w:cs="Calibri"/>
        </w:rPr>
        <w:t xml:space="preserve"> to</w:t>
      </w:r>
      <w:r>
        <w:rPr>
          <w:rFonts w:cs="Calibri"/>
          <w:spacing w:val="-1"/>
        </w:rPr>
        <w:t xml:space="preserve"> time;</w:t>
      </w:r>
    </w:p>
    <w:p w14:paraId="64CE1143" w14:textId="77777777" w:rsidR="003F4189" w:rsidRDefault="003F4189" w:rsidP="00004B80">
      <w:pPr>
        <w:pStyle w:val="BodyText"/>
        <w:spacing w:after="240"/>
        <w:ind w:firstLine="0"/>
      </w:pPr>
      <w:r>
        <w:rPr>
          <w:spacing w:val="-1"/>
        </w:rPr>
        <w:t>b)</w:t>
      </w:r>
      <w:r>
        <w:t xml:space="preserve">  </w:t>
      </w:r>
      <w:r>
        <w:rPr>
          <w:spacing w:val="40"/>
        </w:rPr>
        <w:t xml:space="preserve"> </w:t>
      </w:r>
      <w:r>
        <w:rPr>
          <w:spacing w:val="-1"/>
        </w:rPr>
        <w:t>university</w:t>
      </w:r>
      <w:r>
        <w:rPr>
          <w:spacing w:val="-2"/>
        </w:rPr>
        <w:t xml:space="preserve"> </w:t>
      </w:r>
      <w:r>
        <w:rPr>
          <w:spacing w:val="-1"/>
        </w:rPr>
        <w:t>transcripts;</w:t>
      </w:r>
    </w:p>
    <w:p w14:paraId="5454CCAD" w14:textId="77777777" w:rsidR="003F4189" w:rsidRDefault="003F4189" w:rsidP="00004B80">
      <w:pPr>
        <w:pStyle w:val="BodyText"/>
        <w:spacing w:after="240"/>
        <w:ind w:firstLine="0"/>
        <w:rPr>
          <w:rFonts w:cs="Calibri"/>
        </w:rPr>
      </w:pPr>
      <w:r>
        <w:rPr>
          <w:rFonts w:cs="Calibri"/>
        </w:rPr>
        <w:t xml:space="preserve">c)  </w:t>
      </w:r>
      <w:r>
        <w:rPr>
          <w:rFonts w:cs="Calibri"/>
          <w:spacing w:val="47"/>
        </w:rPr>
        <w:t xml:space="preserve"> </w:t>
      </w:r>
      <w:r>
        <w:rPr>
          <w:rFonts w:cs="Calibri"/>
          <w:spacing w:val="-1"/>
        </w:rPr>
        <w:t>Member’s</w:t>
      </w:r>
      <w:r>
        <w:rPr>
          <w:rFonts w:cs="Calibri"/>
          <w:spacing w:val="-2"/>
        </w:rPr>
        <w:t xml:space="preserve"> </w:t>
      </w:r>
      <w:r>
        <w:rPr>
          <w:rFonts w:cs="Calibri"/>
          <w:spacing w:val="-1"/>
        </w:rPr>
        <w:t>Letter(s)</w:t>
      </w:r>
      <w:r>
        <w:rPr>
          <w:rFonts w:cs="Calibri"/>
          <w:spacing w:val="-2"/>
        </w:rPr>
        <w:t xml:space="preserve"> </w:t>
      </w:r>
      <w:r>
        <w:rPr>
          <w:rFonts w:cs="Calibri"/>
          <w:spacing w:val="-1"/>
        </w:rPr>
        <w:t>of</w:t>
      </w:r>
      <w:r>
        <w:rPr>
          <w:rFonts w:cs="Calibri"/>
          <w:spacing w:val="-3"/>
        </w:rPr>
        <w:t xml:space="preserve"> </w:t>
      </w:r>
      <w:r>
        <w:rPr>
          <w:rFonts w:cs="Calibri"/>
          <w:spacing w:val="-1"/>
        </w:rPr>
        <w:t>Appointment;</w:t>
      </w:r>
    </w:p>
    <w:p w14:paraId="41F90745" w14:textId="77777777" w:rsidR="003F4189" w:rsidRDefault="003F4189" w:rsidP="00B248D8">
      <w:pPr>
        <w:pStyle w:val="BodyText"/>
        <w:numPr>
          <w:ilvl w:val="0"/>
          <w:numId w:val="2"/>
        </w:numPr>
        <w:tabs>
          <w:tab w:val="left" w:pos="1201"/>
        </w:tabs>
        <w:spacing w:after="240"/>
        <w:ind w:hanging="360"/>
      </w:pPr>
      <w:r>
        <w:rPr>
          <w:spacing w:val="-1"/>
        </w:rPr>
        <w:t>salary</w:t>
      </w:r>
      <w:r>
        <w:rPr>
          <w:spacing w:val="-3"/>
        </w:rPr>
        <w:t xml:space="preserve"> </w:t>
      </w:r>
      <w:r>
        <w:t xml:space="preserve">and </w:t>
      </w:r>
      <w:r>
        <w:rPr>
          <w:spacing w:val="-2"/>
        </w:rPr>
        <w:t>work</w:t>
      </w:r>
      <w:r>
        <w:rPr>
          <w:spacing w:val="-3"/>
        </w:rPr>
        <w:t xml:space="preserve"> </w:t>
      </w:r>
      <w:r>
        <w:rPr>
          <w:spacing w:val="-1"/>
        </w:rPr>
        <w:t>history;</w:t>
      </w:r>
    </w:p>
    <w:p w14:paraId="424B3204" w14:textId="77777777" w:rsidR="003F4189" w:rsidRDefault="003F4189" w:rsidP="00B248D8">
      <w:pPr>
        <w:pStyle w:val="BodyText"/>
        <w:numPr>
          <w:ilvl w:val="0"/>
          <w:numId w:val="2"/>
        </w:numPr>
        <w:tabs>
          <w:tab w:val="left" w:pos="1196"/>
        </w:tabs>
        <w:spacing w:after="240"/>
        <w:ind w:left="1195" w:hanging="374"/>
      </w:pPr>
      <w:r>
        <w:rPr>
          <w:spacing w:val="-1"/>
        </w:rPr>
        <w:t>documentation</w:t>
      </w:r>
      <w:r>
        <w:rPr>
          <w:spacing w:val="-4"/>
        </w:rPr>
        <w:t xml:space="preserve"> </w:t>
      </w:r>
      <w:r>
        <w:rPr>
          <w:spacing w:val="-1"/>
        </w:rPr>
        <w:t>arising</w:t>
      </w:r>
      <w:r>
        <w:rPr>
          <w:spacing w:val="-2"/>
        </w:rPr>
        <w:t xml:space="preserve"> </w:t>
      </w:r>
      <w:r>
        <w:rPr>
          <w:spacing w:val="-1"/>
        </w:rPr>
        <w:t>from</w:t>
      </w:r>
      <w:r>
        <w:rPr>
          <w:spacing w:val="-4"/>
        </w:rPr>
        <w:t xml:space="preserve"> </w:t>
      </w:r>
      <w:r>
        <w:t>the</w:t>
      </w:r>
      <w:r>
        <w:rPr>
          <w:spacing w:val="-2"/>
        </w:rPr>
        <w:t xml:space="preserve"> </w:t>
      </w:r>
      <w:r>
        <w:rPr>
          <w:spacing w:val="-1"/>
        </w:rPr>
        <w:t>application</w:t>
      </w:r>
      <w:r>
        <w:rPr>
          <w:spacing w:val="-4"/>
        </w:rPr>
        <w:t xml:space="preserve"> </w:t>
      </w:r>
      <w:r>
        <w:rPr>
          <w:spacing w:val="-1"/>
        </w:rPr>
        <w:t>of</w:t>
      </w:r>
      <w:r>
        <w:rPr>
          <w:spacing w:val="-6"/>
        </w:rPr>
        <w:t xml:space="preserve"> </w:t>
      </w:r>
      <w:r>
        <w:t>the</w:t>
      </w:r>
      <w:r>
        <w:rPr>
          <w:spacing w:val="-3"/>
        </w:rPr>
        <w:t xml:space="preserve"> </w:t>
      </w:r>
      <w:r>
        <w:t>provisions</w:t>
      </w:r>
      <w:r>
        <w:rPr>
          <w:spacing w:val="-4"/>
        </w:rPr>
        <w:t xml:space="preserve"> </w:t>
      </w:r>
      <w:r>
        <w:rPr>
          <w:spacing w:val="1"/>
        </w:rPr>
        <w:t>of</w:t>
      </w:r>
      <w:r>
        <w:rPr>
          <w:spacing w:val="-6"/>
        </w:rPr>
        <w:t xml:space="preserve"> </w:t>
      </w:r>
      <w:r>
        <w:rPr>
          <w:spacing w:val="-1"/>
        </w:rPr>
        <w:t>Article</w:t>
      </w:r>
      <w:r>
        <w:rPr>
          <w:spacing w:val="-2"/>
        </w:rPr>
        <w:t xml:space="preserve"> 23:</w:t>
      </w:r>
      <w:r>
        <w:rPr>
          <w:spacing w:val="-1"/>
        </w:rPr>
        <w:t xml:space="preserve"> Discipline;</w:t>
      </w:r>
    </w:p>
    <w:p w14:paraId="4C1282A7" w14:textId="77777777" w:rsidR="003F4189" w:rsidRDefault="003F4189" w:rsidP="00B248D8">
      <w:pPr>
        <w:pStyle w:val="BodyText"/>
        <w:numPr>
          <w:ilvl w:val="0"/>
          <w:numId w:val="2"/>
        </w:numPr>
        <w:tabs>
          <w:tab w:val="left" w:pos="1151"/>
        </w:tabs>
        <w:spacing w:before="36" w:after="240"/>
        <w:ind w:left="1150" w:hanging="329"/>
      </w:pPr>
      <w:r>
        <w:rPr>
          <w:spacing w:val="-1"/>
        </w:rPr>
        <w:t>assessments</w:t>
      </w:r>
      <w:r>
        <w:rPr>
          <w:spacing w:val="-9"/>
        </w:rPr>
        <w:t xml:space="preserve"> </w:t>
      </w:r>
      <w:r>
        <w:rPr>
          <w:spacing w:val="-1"/>
        </w:rPr>
        <w:t>of</w:t>
      </w:r>
      <w:r>
        <w:rPr>
          <w:spacing w:val="-9"/>
        </w:rPr>
        <w:t xml:space="preserve"> </w:t>
      </w:r>
      <w:r>
        <w:t>the</w:t>
      </w:r>
      <w:r>
        <w:rPr>
          <w:spacing w:val="-6"/>
        </w:rPr>
        <w:t xml:space="preserve"> </w:t>
      </w:r>
      <w:r>
        <w:rPr>
          <w:spacing w:val="-1"/>
        </w:rPr>
        <w:t>Member;</w:t>
      </w:r>
    </w:p>
    <w:p w14:paraId="7917E53B" w14:textId="77777777" w:rsidR="003F4189" w:rsidRDefault="003F4189" w:rsidP="00B248D8">
      <w:pPr>
        <w:pStyle w:val="BodyText"/>
        <w:numPr>
          <w:ilvl w:val="0"/>
          <w:numId w:val="2"/>
        </w:numPr>
        <w:tabs>
          <w:tab w:val="left" w:pos="1191"/>
        </w:tabs>
        <w:spacing w:after="240"/>
        <w:ind w:left="1190" w:hanging="369"/>
      </w:pPr>
      <w:r>
        <w:rPr>
          <w:spacing w:val="-1"/>
        </w:rPr>
        <w:t>signed</w:t>
      </w:r>
      <w:r>
        <w:rPr>
          <w:spacing w:val="-3"/>
        </w:rPr>
        <w:t xml:space="preserve"> </w:t>
      </w:r>
      <w:r>
        <w:rPr>
          <w:spacing w:val="-1"/>
        </w:rPr>
        <w:t>letters</w:t>
      </w:r>
      <w:r>
        <w:rPr>
          <w:spacing w:val="-5"/>
        </w:rPr>
        <w:t xml:space="preserve"> </w:t>
      </w:r>
      <w:r>
        <w:rPr>
          <w:spacing w:val="-1"/>
        </w:rPr>
        <w:t>of</w:t>
      </w:r>
      <w:r>
        <w:rPr>
          <w:spacing w:val="-6"/>
        </w:rPr>
        <w:t xml:space="preserve"> </w:t>
      </w:r>
      <w:r>
        <w:rPr>
          <w:spacing w:val="-1"/>
        </w:rPr>
        <w:t>commendation</w:t>
      </w:r>
      <w:r>
        <w:rPr>
          <w:spacing w:val="-3"/>
        </w:rPr>
        <w:t xml:space="preserve"> </w:t>
      </w:r>
      <w:r>
        <w:rPr>
          <w:spacing w:val="-1"/>
        </w:rPr>
        <w:t>or</w:t>
      </w:r>
      <w:r>
        <w:rPr>
          <w:spacing w:val="-5"/>
        </w:rPr>
        <w:t xml:space="preserve"> </w:t>
      </w:r>
      <w:r>
        <w:t>complaint;</w:t>
      </w:r>
    </w:p>
    <w:p w14:paraId="4447D626" w14:textId="77777777" w:rsidR="003F4189" w:rsidRDefault="003F4189" w:rsidP="00B248D8">
      <w:pPr>
        <w:pStyle w:val="BodyText"/>
        <w:numPr>
          <w:ilvl w:val="0"/>
          <w:numId w:val="2"/>
        </w:numPr>
        <w:tabs>
          <w:tab w:val="left" w:pos="1201"/>
        </w:tabs>
        <w:spacing w:after="240" w:line="272" w:lineRule="auto"/>
        <w:ind w:right="791" w:hanging="360"/>
      </w:pPr>
      <w:r>
        <w:rPr>
          <w:spacing w:val="-1"/>
        </w:rPr>
        <w:t>decisions</w:t>
      </w:r>
      <w:r>
        <w:rPr>
          <w:spacing w:val="-6"/>
        </w:rPr>
        <w:t xml:space="preserve"> </w:t>
      </w:r>
      <w:r>
        <w:t>and</w:t>
      </w:r>
      <w:r>
        <w:rPr>
          <w:spacing w:val="-6"/>
        </w:rPr>
        <w:t xml:space="preserve"> </w:t>
      </w:r>
      <w:r>
        <w:rPr>
          <w:spacing w:val="-1"/>
        </w:rPr>
        <w:t>recommendations</w:t>
      </w:r>
      <w:r>
        <w:rPr>
          <w:spacing w:val="-6"/>
        </w:rPr>
        <w:t xml:space="preserve"> </w:t>
      </w:r>
      <w:r>
        <w:t>together</w:t>
      </w:r>
      <w:r>
        <w:rPr>
          <w:spacing w:val="-5"/>
        </w:rPr>
        <w:t xml:space="preserve"> </w:t>
      </w:r>
      <w:r>
        <w:rPr>
          <w:spacing w:val="-1"/>
        </w:rPr>
        <w:t>with</w:t>
      </w:r>
      <w:r>
        <w:rPr>
          <w:spacing w:val="-5"/>
        </w:rPr>
        <w:t xml:space="preserve"> </w:t>
      </w:r>
      <w:r>
        <w:t>reasons</w:t>
      </w:r>
      <w:r>
        <w:rPr>
          <w:spacing w:val="-6"/>
        </w:rPr>
        <w:t xml:space="preserve"> </w:t>
      </w:r>
      <w:r>
        <w:rPr>
          <w:spacing w:val="-1"/>
        </w:rPr>
        <w:t>arising</w:t>
      </w:r>
      <w:r>
        <w:rPr>
          <w:spacing w:val="-3"/>
        </w:rPr>
        <w:t xml:space="preserve"> </w:t>
      </w:r>
      <w:r>
        <w:rPr>
          <w:spacing w:val="-1"/>
        </w:rPr>
        <w:t>from</w:t>
      </w:r>
      <w:r>
        <w:rPr>
          <w:spacing w:val="-5"/>
        </w:rPr>
        <w:t xml:space="preserve"> </w:t>
      </w:r>
      <w:r>
        <w:t>human</w:t>
      </w:r>
      <w:r>
        <w:rPr>
          <w:spacing w:val="-4"/>
        </w:rPr>
        <w:t xml:space="preserve"> </w:t>
      </w:r>
      <w:r>
        <w:rPr>
          <w:spacing w:val="-1"/>
        </w:rPr>
        <w:t>resource</w:t>
      </w:r>
      <w:r>
        <w:rPr>
          <w:spacing w:val="67"/>
          <w:w w:val="99"/>
        </w:rPr>
        <w:t xml:space="preserve"> </w:t>
      </w:r>
      <w:r>
        <w:rPr>
          <w:spacing w:val="-1"/>
        </w:rPr>
        <w:t>decisions;</w:t>
      </w:r>
    </w:p>
    <w:p w14:paraId="0216E30A" w14:textId="77777777" w:rsidR="003F4189" w:rsidRDefault="003F4189" w:rsidP="00B248D8">
      <w:pPr>
        <w:pStyle w:val="BodyText"/>
        <w:numPr>
          <w:ilvl w:val="0"/>
          <w:numId w:val="2"/>
        </w:numPr>
        <w:tabs>
          <w:tab w:val="left" w:pos="1136"/>
        </w:tabs>
        <w:spacing w:after="240"/>
        <w:ind w:left="1135" w:hanging="314"/>
      </w:pPr>
      <w:r>
        <w:rPr>
          <w:spacing w:val="-1"/>
        </w:rPr>
        <w:t>position</w:t>
      </w:r>
      <w:r>
        <w:rPr>
          <w:spacing w:val="-4"/>
        </w:rPr>
        <w:t xml:space="preserve"> </w:t>
      </w:r>
      <w:r>
        <w:rPr>
          <w:spacing w:val="-1"/>
        </w:rPr>
        <w:t>description,</w:t>
      </w:r>
      <w:r>
        <w:t xml:space="preserve"> if</w:t>
      </w:r>
      <w:r>
        <w:rPr>
          <w:spacing w:val="-6"/>
        </w:rPr>
        <w:t xml:space="preserve"> </w:t>
      </w:r>
      <w:r>
        <w:rPr>
          <w:spacing w:val="-1"/>
        </w:rPr>
        <w:t>applicable;</w:t>
      </w:r>
    </w:p>
    <w:p w14:paraId="6FAE791D" w14:textId="77777777" w:rsidR="003F4189" w:rsidRDefault="003F4189" w:rsidP="00B248D8">
      <w:pPr>
        <w:pStyle w:val="BodyText"/>
        <w:numPr>
          <w:ilvl w:val="0"/>
          <w:numId w:val="2"/>
        </w:numPr>
        <w:tabs>
          <w:tab w:val="left" w:pos="1141"/>
        </w:tabs>
        <w:spacing w:after="240"/>
        <w:ind w:left="1140" w:hanging="319"/>
      </w:pPr>
      <w:r>
        <w:rPr>
          <w:spacing w:val="-1"/>
        </w:rPr>
        <w:t>correspondence;</w:t>
      </w:r>
      <w:r>
        <w:rPr>
          <w:spacing w:val="-7"/>
        </w:rPr>
        <w:t xml:space="preserve"> </w:t>
      </w:r>
      <w:r>
        <w:t>and</w:t>
      </w:r>
    </w:p>
    <w:p w14:paraId="4782384E" w14:textId="77777777" w:rsidR="003F4189" w:rsidRPr="00004B80" w:rsidRDefault="003F4189" w:rsidP="00B248D8">
      <w:pPr>
        <w:pStyle w:val="BodyText"/>
        <w:numPr>
          <w:ilvl w:val="0"/>
          <w:numId w:val="2"/>
        </w:numPr>
        <w:tabs>
          <w:tab w:val="left" w:pos="1186"/>
        </w:tabs>
        <w:spacing w:after="240"/>
        <w:ind w:left="1185" w:hanging="364"/>
      </w:pPr>
      <w:r>
        <w:rPr>
          <w:spacing w:val="-1"/>
        </w:rPr>
        <w:t>copies</w:t>
      </w:r>
      <w:r>
        <w:rPr>
          <w:spacing w:val="-6"/>
        </w:rPr>
        <w:t xml:space="preserve"> </w:t>
      </w:r>
      <w:r>
        <w:rPr>
          <w:spacing w:val="-1"/>
        </w:rPr>
        <w:t>of</w:t>
      </w:r>
      <w:r>
        <w:rPr>
          <w:spacing w:val="-8"/>
        </w:rPr>
        <w:t xml:space="preserve"> </w:t>
      </w:r>
      <w:r>
        <w:rPr>
          <w:spacing w:val="-1"/>
        </w:rPr>
        <w:t>materials</w:t>
      </w:r>
      <w:r>
        <w:rPr>
          <w:spacing w:val="-2"/>
        </w:rPr>
        <w:t xml:space="preserve"> </w:t>
      </w:r>
      <w:r>
        <w:rPr>
          <w:spacing w:val="-1"/>
        </w:rPr>
        <w:t>reflecting</w:t>
      </w:r>
      <w:r>
        <w:rPr>
          <w:spacing w:val="-4"/>
        </w:rPr>
        <w:t xml:space="preserve"> </w:t>
      </w:r>
      <w:r>
        <w:rPr>
          <w:spacing w:val="-1"/>
        </w:rPr>
        <w:t>professional</w:t>
      </w:r>
      <w:r>
        <w:rPr>
          <w:spacing w:val="-5"/>
        </w:rPr>
        <w:t xml:space="preserve"> </w:t>
      </w:r>
      <w:r>
        <w:t>development</w:t>
      </w:r>
      <w:r>
        <w:rPr>
          <w:spacing w:val="-5"/>
        </w:rPr>
        <w:t xml:space="preserve"> </w:t>
      </w:r>
      <w:r>
        <w:t>and</w:t>
      </w:r>
      <w:r>
        <w:rPr>
          <w:spacing w:val="-6"/>
        </w:rPr>
        <w:t xml:space="preserve"> </w:t>
      </w:r>
      <w:r>
        <w:rPr>
          <w:spacing w:val="-1"/>
        </w:rPr>
        <w:t>achievement</w:t>
      </w:r>
    </w:p>
    <w:p w14:paraId="0A94FEF2" w14:textId="4F246827" w:rsidR="00004B80" w:rsidRPr="000D68F5" w:rsidRDefault="00004B80" w:rsidP="00B248D8">
      <w:pPr>
        <w:pStyle w:val="BodyText"/>
        <w:numPr>
          <w:ilvl w:val="0"/>
          <w:numId w:val="2"/>
        </w:numPr>
        <w:tabs>
          <w:tab w:val="left" w:pos="1186"/>
        </w:tabs>
        <w:spacing w:after="240"/>
        <w:ind w:left="1185" w:hanging="364"/>
        <w:rPr>
          <w:u w:val="single"/>
        </w:rPr>
      </w:pPr>
      <w:r w:rsidRPr="000D68F5">
        <w:rPr>
          <w:u w:val="single"/>
        </w:rPr>
        <w:t>Teaching Request Form</w:t>
      </w:r>
    </w:p>
    <w:p w14:paraId="3A224100" w14:textId="4424F0E7" w:rsidR="00004B80" w:rsidRPr="00004B80" w:rsidRDefault="00004B80" w:rsidP="00004B80">
      <w:pPr>
        <w:rPr>
          <w:rFonts w:ascii="Calibri" w:eastAsia="Calibri" w:hAnsi="Calibri"/>
          <w:kern w:val="0"/>
          <w:u w:val="single"/>
          <w14:ligatures w14:val="none"/>
        </w:rPr>
      </w:pPr>
      <w:r>
        <w:rPr>
          <w:u w:val="single"/>
        </w:rPr>
        <w:br w:type="page"/>
      </w:r>
    </w:p>
    <w:p w14:paraId="2B03A802" w14:textId="77777777" w:rsidR="003F4189" w:rsidRDefault="003F4189" w:rsidP="00B248D8">
      <w:pPr>
        <w:pStyle w:val="BodyText"/>
        <w:numPr>
          <w:ilvl w:val="1"/>
          <w:numId w:val="3"/>
        </w:numPr>
        <w:tabs>
          <w:tab w:val="left" w:pos="821"/>
        </w:tabs>
        <w:spacing w:line="277" w:lineRule="auto"/>
        <w:ind w:left="821" w:right="576" w:hanging="721"/>
      </w:pPr>
      <w:r>
        <w:rPr>
          <w:spacing w:val="-1"/>
        </w:rPr>
        <w:lastRenderedPageBreak/>
        <w:t>With</w:t>
      </w:r>
      <w:r>
        <w:rPr>
          <w:spacing w:val="-5"/>
        </w:rPr>
        <w:t xml:space="preserve"> </w:t>
      </w:r>
      <w:r>
        <w:rPr>
          <w:spacing w:val="-1"/>
        </w:rPr>
        <w:t>the</w:t>
      </w:r>
      <w:r>
        <w:rPr>
          <w:spacing w:val="-4"/>
        </w:rPr>
        <w:t xml:space="preserve"> </w:t>
      </w:r>
      <w:r>
        <w:rPr>
          <w:spacing w:val="-1"/>
        </w:rPr>
        <w:t>exception</w:t>
      </w:r>
      <w:r>
        <w:rPr>
          <w:spacing w:val="-4"/>
        </w:rPr>
        <w:t xml:space="preserve"> </w:t>
      </w:r>
      <w:r>
        <w:rPr>
          <w:spacing w:val="-1"/>
        </w:rPr>
        <w:t>of</w:t>
      </w:r>
      <w:r>
        <w:rPr>
          <w:spacing w:val="-7"/>
        </w:rPr>
        <w:t xml:space="preserve"> </w:t>
      </w:r>
      <w:r>
        <w:t>aggregated</w:t>
      </w:r>
      <w:r>
        <w:rPr>
          <w:spacing w:val="-4"/>
        </w:rPr>
        <w:t xml:space="preserve"> </w:t>
      </w:r>
      <w:r>
        <w:rPr>
          <w:spacing w:val="-1"/>
        </w:rPr>
        <w:t>student</w:t>
      </w:r>
      <w:r>
        <w:rPr>
          <w:spacing w:val="-4"/>
        </w:rPr>
        <w:t xml:space="preserve"> </w:t>
      </w:r>
      <w:r>
        <w:rPr>
          <w:spacing w:val="-1"/>
        </w:rPr>
        <w:t>surveys/evaluations,</w:t>
      </w:r>
      <w:r>
        <w:rPr>
          <w:spacing w:val="-4"/>
        </w:rPr>
        <w:t xml:space="preserve"> </w:t>
      </w:r>
      <w:r>
        <w:rPr>
          <w:spacing w:val="-1"/>
        </w:rPr>
        <w:t>including</w:t>
      </w:r>
      <w:r>
        <w:rPr>
          <w:spacing w:val="-3"/>
        </w:rPr>
        <w:t xml:space="preserve"> </w:t>
      </w:r>
      <w:r>
        <w:rPr>
          <w:spacing w:val="-1"/>
        </w:rPr>
        <w:t>but</w:t>
      </w:r>
      <w:r>
        <w:rPr>
          <w:spacing w:val="-3"/>
        </w:rPr>
        <w:t xml:space="preserve"> </w:t>
      </w:r>
      <w:r>
        <w:rPr>
          <w:spacing w:val="-1"/>
        </w:rPr>
        <w:t>not</w:t>
      </w:r>
      <w:r>
        <w:rPr>
          <w:spacing w:val="-3"/>
        </w:rPr>
        <w:t xml:space="preserve"> </w:t>
      </w:r>
      <w:r>
        <w:rPr>
          <w:spacing w:val="-1"/>
        </w:rPr>
        <w:t>limited</w:t>
      </w:r>
      <w:r>
        <w:rPr>
          <w:spacing w:val="-5"/>
        </w:rPr>
        <w:t xml:space="preserve"> </w:t>
      </w:r>
      <w:r>
        <w:t>to</w:t>
      </w:r>
      <w:r>
        <w:rPr>
          <w:spacing w:val="69"/>
        </w:rPr>
        <w:t xml:space="preserve"> </w:t>
      </w:r>
      <w:r>
        <w:rPr>
          <w:spacing w:val="-1"/>
        </w:rPr>
        <w:t>course</w:t>
      </w:r>
      <w:r>
        <w:rPr>
          <w:spacing w:val="-3"/>
        </w:rPr>
        <w:t xml:space="preserve"> </w:t>
      </w:r>
      <w:r>
        <w:rPr>
          <w:spacing w:val="-1"/>
        </w:rPr>
        <w:t>evaluations,</w:t>
      </w:r>
      <w:r>
        <w:rPr>
          <w:spacing w:val="-2"/>
        </w:rPr>
        <w:t xml:space="preserve"> </w:t>
      </w:r>
      <w:r>
        <w:t>and</w:t>
      </w:r>
      <w:r>
        <w:rPr>
          <w:spacing w:val="-4"/>
        </w:rPr>
        <w:t xml:space="preserve"> </w:t>
      </w:r>
      <w:r>
        <w:t>subject</w:t>
      </w:r>
      <w:r>
        <w:rPr>
          <w:spacing w:val="-2"/>
        </w:rPr>
        <w:t xml:space="preserve"> </w:t>
      </w:r>
      <w:r>
        <w:t>to</w:t>
      </w:r>
      <w:r>
        <w:rPr>
          <w:spacing w:val="-3"/>
        </w:rPr>
        <w:t xml:space="preserve"> </w:t>
      </w:r>
      <w:r>
        <w:rPr>
          <w:spacing w:val="-1"/>
        </w:rPr>
        <w:t>Article</w:t>
      </w:r>
      <w:r>
        <w:t xml:space="preserve"> </w:t>
      </w:r>
      <w:r>
        <w:rPr>
          <w:spacing w:val="-1"/>
        </w:rPr>
        <w:t>14.14,</w:t>
      </w:r>
      <w:r>
        <w:rPr>
          <w:spacing w:val="-2"/>
        </w:rPr>
        <w:t xml:space="preserve"> </w:t>
      </w:r>
      <w:r>
        <w:rPr>
          <w:spacing w:val="-1"/>
        </w:rPr>
        <w:t>no</w:t>
      </w:r>
      <w:r>
        <w:rPr>
          <w:spacing w:val="-3"/>
        </w:rPr>
        <w:t xml:space="preserve"> </w:t>
      </w:r>
      <w:r>
        <w:rPr>
          <w:spacing w:val="-1"/>
        </w:rPr>
        <w:t>anonymous</w:t>
      </w:r>
      <w:r>
        <w:rPr>
          <w:spacing w:val="-5"/>
        </w:rPr>
        <w:t xml:space="preserve"> </w:t>
      </w:r>
      <w:r>
        <w:rPr>
          <w:spacing w:val="-1"/>
        </w:rPr>
        <w:t>material</w:t>
      </w:r>
      <w:r>
        <w:rPr>
          <w:spacing w:val="-2"/>
        </w:rPr>
        <w:t xml:space="preserve"> </w:t>
      </w:r>
      <w:r>
        <w:t>shall</w:t>
      </w:r>
      <w:r>
        <w:rPr>
          <w:spacing w:val="-2"/>
        </w:rPr>
        <w:t xml:space="preserve"> </w:t>
      </w:r>
      <w:r>
        <w:rPr>
          <w:spacing w:val="-1"/>
        </w:rPr>
        <w:t>be</w:t>
      </w:r>
      <w:r>
        <w:rPr>
          <w:spacing w:val="-3"/>
        </w:rPr>
        <w:t xml:space="preserve"> </w:t>
      </w:r>
      <w:r>
        <w:t>kept</w:t>
      </w:r>
      <w:r>
        <w:rPr>
          <w:spacing w:val="-2"/>
        </w:rPr>
        <w:t xml:space="preserve"> </w:t>
      </w:r>
      <w:r>
        <w:t>in</w:t>
      </w:r>
      <w:r>
        <w:rPr>
          <w:spacing w:val="-3"/>
        </w:rPr>
        <w:t xml:space="preserve"> </w:t>
      </w:r>
      <w:r>
        <w:rPr>
          <w:spacing w:val="-1"/>
        </w:rPr>
        <w:t>the</w:t>
      </w:r>
      <w:r>
        <w:rPr>
          <w:spacing w:val="56"/>
          <w:w w:val="99"/>
        </w:rPr>
        <w:t xml:space="preserve"> </w:t>
      </w:r>
      <w:r>
        <w:rPr>
          <w:spacing w:val="-1"/>
        </w:rPr>
        <w:t>Official</w:t>
      </w:r>
      <w:r>
        <w:rPr>
          <w:spacing w:val="-2"/>
        </w:rPr>
        <w:t xml:space="preserve"> </w:t>
      </w:r>
      <w:r>
        <w:rPr>
          <w:spacing w:val="-1"/>
        </w:rPr>
        <w:t>File</w:t>
      </w:r>
      <w:r>
        <w:rPr>
          <w:spacing w:val="-2"/>
        </w:rPr>
        <w:t xml:space="preserve"> </w:t>
      </w:r>
      <w:r>
        <w:rPr>
          <w:spacing w:val="1"/>
        </w:rPr>
        <w:t>or</w:t>
      </w:r>
      <w:r>
        <w:rPr>
          <w:spacing w:val="-4"/>
        </w:rPr>
        <w:t xml:space="preserve"> </w:t>
      </w:r>
      <w:r>
        <w:rPr>
          <w:spacing w:val="-1"/>
        </w:rPr>
        <w:t>submitted</w:t>
      </w:r>
      <w:r>
        <w:rPr>
          <w:spacing w:val="-3"/>
        </w:rPr>
        <w:t xml:space="preserve"> </w:t>
      </w:r>
      <w:r>
        <w:t>as</w:t>
      </w:r>
      <w:r>
        <w:rPr>
          <w:spacing w:val="-4"/>
        </w:rPr>
        <w:t xml:space="preserve"> </w:t>
      </w:r>
      <w:r>
        <w:t>evidence</w:t>
      </w:r>
      <w:r>
        <w:rPr>
          <w:spacing w:val="-2"/>
        </w:rPr>
        <w:t xml:space="preserve"> </w:t>
      </w:r>
      <w:r>
        <w:t>in</w:t>
      </w:r>
      <w:r>
        <w:rPr>
          <w:spacing w:val="-4"/>
        </w:rPr>
        <w:t xml:space="preserve"> </w:t>
      </w:r>
      <w:r>
        <w:t>any</w:t>
      </w:r>
      <w:r>
        <w:rPr>
          <w:spacing w:val="-2"/>
        </w:rPr>
        <w:t xml:space="preserve"> </w:t>
      </w:r>
      <w:r>
        <w:rPr>
          <w:spacing w:val="-1"/>
        </w:rPr>
        <w:t>formal</w:t>
      </w:r>
      <w:r>
        <w:rPr>
          <w:spacing w:val="-3"/>
        </w:rPr>
        <w:t xml:space="preserve"> </w:t>
      </w:r>
      <w:r>
        <w:t>decision</w:t>
      </w:r>
      <w:r>
        <w:rPr>
          <w:spacing w:val="-3"/>
        </w:rPr>
        <w:t xml:space="preserve"> </w:t>
      </w:r>
      <w:r>
        <w:rPr>
          <w:spacing w:val="-1"/>
        </w:rPr>
        <w:t>or</w:t>
      </w:r>
      <w:r>
        <w:rPr>
          <w:spacing w:val="-3"/>
        </w:rPr>
        <w:t xml:space="preserve"> </w:t>
      </w:r>
      <w:r>
        <w:t>action</w:t>
      </w:r>
      <w:r>
        <w:rPr>
          <w:spacing w:val="-3"/>
        </w:rPr>
        <w:t xml:space="preserve"> </w:t>
      </w:r>
      <w:r>
        <w:rPr>
          <w:spacing w:val="-1"/>
        </w:rPr>
        <w:t xml:space="preserve">involving </w:t>
      </w:r>
      <w:r>
        <w:t>a</w:t>
      </w:r>
      <w:r>
        <w:rPr>
          <w:spacing w:val="-2"/>
        </w:rPr>
        <w:t xml:space="preserve"> </w:t>
      </w:r>
      <w:r>
        <w:rPr>
          <w:spacing w:val="-1"/>
        </w:rPr>
        <w:t>Member.</w:t>
      </w:r>
    </w:p>
    <w:p w14:paraId="46512473" w14:textId="77777777" w:rsidR="003F4189" w:rsidRDefault="003F4189" w:rsidP="003F4189">
      <w:pPr>
        <w:spacing w:before="5"/>
        <w:rPr>
          <w:rFonts w:ascii="Calibri" w:eastAsia="Calibri" w:hAnsi="Calibri" w:cs="Calibri"/>
          <w:sz w:val="16"/>
          <w:szCs w:val="16"/>
        </w:rPr>
      </w:pPr>
    </w:p>
    <w:p w14:paraId="31F033CF" w14:textId="77777777" w:rsidR="003F4189" w:rsidRDefault="003F4189" w:rsidP="00B248D8">
      <w:pPr>
        <w:pStyle w:val="BodyText"/>
        <w:numPr>
          <w:ilvl w:val="1"/>
          <w:numId w:val="3"/>
        </w:numPr>
        <w:tabs>
          <w:tab w:val="left" w:pos="821"/>
        </w:tabs>
        <w:spacing w:line="274" w:lineRule="auto"/>
        <w:ind w:left="821" w:right="159" w:hanging="721"/>
      </w:pPr>
      <w:r>
        <w:t>A</w:t>
      </w:r>
      <w:r>
        <w:rPr>
          <w:spacing w:val="-5"/>
        </w:rPr>
        <w:t xml:space="preserve"> </w:t>
      </w:r>
      <w:r>
        <w:t>Member</w:t>
      </w:r>
      <w:r>
        <w:rPr>
          <w:spacing w:val="-4"/>
        </w:rPr>
        <w:t xml:space="preserve"> </w:t>
      </w:r>
      <w:r>
        <w:rPr>
          <w:spacing w:val="-1"/>
        </w:rPr>
        <w:t>shall</w:t>
      </w:r>
      <w:r>
        <w:rPr>
          <w:spacing w:val="-3"/>
        </w:rPr>
        <w:t xml:space="preserve"> </w:t>
      </w:r>
      <w:r>
        <w:rPr>
          <w:spacing w:val="-1"/>
        </w:rPr>
        <w:t>be</w:t>
      </w:r>
      <w:r>
        <w:rPr>
          <w:spacing w:val="-2"/>
        </w:rPr>
        <w:t xml:space="preserve"> </w:t>
      </w:r>
      <w:r>
        <w:t>notified</w:t>
      </w:r>
      <w:r>
        <w:rPr>
          <w:spacing w:val="-3"/>
        </w:rPr>
        <w:t xml:space="preserve"> </w:t>
      </w:r>
      <w:r>
        <w:t>in</w:t>
      </w:r>
      <w:r>
        <w:rPr>
          <w:spacing w:val="-3"/>
        </w:rPr>
        <w:t xml:space="preserve"> </w:t>
      </w:r>
      <w:r>
        <w:rPr>
          <w:spacing w:val="-1"/>
        </w:rPr>
        <w:t>writing of</w:t>
      </w:r>
      <w:r>
        <w:rPr>
          <w:spacing w:val="-5"/>
        </w:rPr>
        <w:t xml:space="preserve"> </w:t>
      </w:r>
      <w:r>
        <w:t>any</w:t>
      </w:r>
      <w:r>
        <w:rPr>
          <w:spacing w:val="-2"/>
        </w:rPr>
        <w:t xml:space="preserve"> </w:t>
      </w:r>
      <w:r>
        <w:rPr>
          <w:spacing w:val="-1"/>
        </w:rPr>
        <w:t>addition</w:t>
      </w:r>
      <w:r>
        <w:rPr>
          <w:spacing w:val="-3"/>
        </w:rPr>
        <w:t xml:space="preserve"> </w:t>
      </w:r>
      <w:r>
        <w:rPr>
          <w:spacing w:val="-1"/>
        </w:rPr>
        <w:t>to,</w:t>
      </w:r>
      <w:r>
        <w:rPr>
          <w:spacing w:val="3"/>
        </w:rPr>
        <w:t xml:space="preserve"> </w:t>
      </w:r>
      <w:r>
        <w:rPr>
          <w:spacing w:val="-1"/>
        </w:rPr>
        <w:t>or</w:t>
      </w:r>
      <w:r>
        <w:rPr>
          <w:spacing w:val="-4"/>
        </w:rPr>
        <w:t xml:space="preserve"> </w:t>
      </w:r>
      <w:r>
        <w:rPr>
          <w:spacing w:val="-1"/>
        </w:rPr>
        <w:t>removal</w:t>
      </w:r>
      <w:r>
        <w:rPr>
          <w:spacing w:val="-3"/>
        </w:rPr>
        <w:t xml:space="preserve"> </w:t>
      </w:r>
      <w:r>
        <w:rPr>
          <w:spacing w:val="-1"/>
        </w:rPr>
        <w:t>from,</w:t>
      </w:r>
      <w:r>
        <w:rPr>
          <w:spacing w:val="-2"/>
        </w:rPr>
        <w:t xml:space="preserve"> </w:t>
      </w:r>
      <w:r>
        <w:rPr>
          <w:spacing w:val="-1"/>
        </w:rPr>
        <w:t>his/her</w:t>
      </w:r>
      <w:r>
        <w:rPr>
          <w:spacing w:val="-4"/>
        </w:rPr>
        <w:t xml:space="preserve"> </w:t>
      </w:r>
      <w:r>
        <w:rPr>
          <w:spacing w:val="-1"/>
        </w:rPr>
        <w:t>Official</w:t>
      </w:r>
      <w:r>
        <w:rPr>
          <w:spacing w:val="-2"/>
        </w:rPr>
        <w:t xml:space="preserve"> </w:t>
      </w:r>
      <w:r>
        <w:rPr>
          <w:spacing w:val="-1"/>
        </w:rPr>
        <w:t>File,</w:t>
      </w:r>
      <w:r>
        <w:rPr>
          <w:spacing w:val="73"/>
          <w:w w:val="99"/>
        </w:rPr>
        <w:t xml:space="preserve"> </w:t>
      </w:r>
      <w:r>
        <w:rPr>
          <w:spacing w:val="-1"/>
        </w:rPr>
        <w:t>excluding</w:t>
      </w:r>
      <w:r>
        <w:rPr>
          <w:spacing w:val="-3"/>
        </w:rPr>
        <w:t xml:space="preserve"> </w:t>
      </w:r>
      <w:r>
        <w:rPr>
          <w:spacing w:val="-1"/>
        </w:rPr>
        <w:t>routine</w:t>
      </w:r>
      <w:r>
        <w:rPr>
          <w:spacing w:val="-2"/>
        </w:rPr>
        <w:t xml:space="preserve"> </w:t>
      </w:r>
      <w:r>
        <w:rPr>
          <w:spacing w:val="-1"/>
        </w:rPr>
        <w:t>financial</w:t>
      </w:r>
      <w:r>
        <w:rPr>
          <w:spacing w:val="-3"/>
        </w:rPr>
        <w:t xml:space="preserve"> </w:t>
      </w:r>
      <w:r>
        <w:rPr>
          <w:spacing w:val="-1"/>
        </w:rPr>
        <w:t>information</w:t>
      </w:r>
      <w:r>
        <w:rPr>
          <w:spacing w:val="-3"/>
        </w:rPr>
        <w:t xml:space="preserve"> </w:t>
      </w:r>
      <w:r>
        <w:rPr>
          <w:spacing w:val="1"/>
        </w:rPr>
        <w:t>and</w:t>
      </w:r>
      <w:r>
        <w:rPr>
          <w:spacing w:val="-4"/>
        </w:rPr>
        <w:t xml:space="preserve"> </w:t>
      </w:r>
      <w:r>
        <w:rPr>
          <w:spacing w:val="-1"/>
        </w:rPr>
        <w:t>material</w:t>
      </w:r>
      <w:r>
        <w:rPr>
          <w:spacing w:val="-3"/>
        </w:rPr>
        <w:t xml:space="preserve"> </w:t>
      </w:r>
      <w:r>
        <w:t>added</w:t>
      </w:r>
      <w:r>
        <w:rPr>
          <w:spacing w:val="-3"/>
        </w:rPr>
        <w:t xml:space="preserve"> </w:t>
      </w:r>
      <w:r>
        <w:rPr>
          <w:spacing w:val="-2"/>
        </w:rPr>
        <w:t xml:space="preserve">pursuant </w:t>
      </w:r>
      <w:r>
        <w:t>to</w:t>
      </w:r>
      <w:r>
        <w:rPr>
          <w:spacing w:val="-4"/>
        </w:rPr>
        <w:t xml:space="preserve"> </w:t>
      </w:r>
      <w:r>
        <w:rPr>
          <w:spacing w:val="-1"/>
        </w:rPr>
        <w:t>routine</w:t>
      </w:r>
      <w:r>
        <w:rPr>
          <w:spacing w:val="3"/>
        </w:rPr>
        <w:t xml:space="preserve"> </w:t>
      </w:r>
      <w:r>
        <w:rPr>
          <w:spacing w:val="-1"/>
        </w:rPr>
        <w:t>file</w:t>
      </w:r>
      <w:r>
        <w:rPr>
          <w:spacing w:val="-2"/>
        </w:rPr>
        <w:t xml:space="preserve"> </w:t>
      </w:r>
      <w:r>
        <w:rPr>
          <w:spacing w:val="-1"/>
        </w:rPr>
        <w:t>maintenance</w:t>
      </w:r>
      <w:r>
        <w:rPr>
          <w:spacing w:val="75"/>
          <w:w w:val="99"/>
        </w:rPr>
        <w:t xml:space="preserve"> </w:t>
      </w:r>
      <w:r>
        <w:rPr>
          <w:spacing w:val="-1"/>
        </w:rPr>
        <w:t>carried</w:t>
      </w:r>
      <w:r>
        <w:rPr>
          <w:spacing w:val="-4"/>
        </w:rPr>
        <w:t xml:space="preserve"> </w:t>
      </w:r>
      <w:r>
        <w:rPr>
          <w:spacing w:val="-1"/>
        </w:rPr>
        <w:t>out</w:t>
      </w:r>
      <w:r>
        <w:rPr>
          <w:spacing w:val="-2"/>
        </w:rPr>
        <w:t xml:space="preserve"> </w:t>
      </w:r>
      <w:r>
        <w:t>in</w:t>
      </w:r>
      <w:r>
        <w:rPr>
          <w:spacing w:val="-3"/>
        </w:rPr>
        <w:t xml:space="preserve"> </w:t>
      </w:r>
      <w:r>
        <w:t>the</w:t>
      </w:r>
      <w:r>
        <w:rPr>
          <w:spacing w:val="-2"/>
        </w:rPr>
        <w:t xml:space="preserve"> </w:t>
      </w:r>
      <w:r>
        <w:rPr>
          <w:spacing w:val="-1"/>
        </w:rPr>
        <w:t>office</w:t>
      </w:r>
      <w:r>
        <w:rPr>
          <w:spacing w:val="-3"/>
        </w:rPr>
        <w:t xml:space="preserve"> </w:t>
      </w:r>
      <w:r>
        <w:rPr>
          <w:spacing w:val="-1"/>
        </w:rPr>
        <w:t>where</w:t>
      </w:r>
      <w:r>
        <w:rPr>
          <w:spacing w:val="-2"/>
        </w:rPr>
        <w:t xml:space="preserve"> </w:t>
      </w:r>
      <w:r>
        <w:t>the</w:t>
      </w:r>
      <w:r>
        <w:rPr>
          <w:spacing w:val="-2"/>
        </w:rPr>
        <w:t xml:space="preserve"> </w:t>
      </w:r>
      <w:r>
        <w:rPr>
          <w:spacing w:val="-1"/>
        </w:rPr>
        <w:t>File</w:t>
      </w:r>
      <w:r>
        <w:rPr>
          <w:spacing w:val="-2"/>
        </w:rPr>
        <w:t xml:space="preserve"> </w:t>
      </w:r>
      <w:r>
        <w:t>is</w:t>
      </w:r>
      <w:r>
        <w:rPr>
          <w:spacing w:val="-5"/>
        </w:rPr>
        <w:t xml:space="preserve"> </w:t>
      </w:r>
      <w:r>
        <w:rPr>
          <w:spacing w:val="-1"/>
        </w:rPr>
        <w:t>maintained.</w:t>
      </w:r>
      <w:r>
        <w:rPr>
          <w:spacing w:val="-3"/>
        </w:rPr>
        <w:t xml:space="preserve"> </w:t>
      </w:r>
      <w:r>
        <w:rPr>
          <w:spacing w:val="1"/>
        </w:rPr>
        <w:t>Such</w:t>
      </w:r>
      <w:r>
        <w:rPr>
          <w:spacing w:val="-3"/>
        </w:rPr>
        <w:t xml:space="preserve"> </w:t>
      </w:r>
      <w:r>
        <w:rPr>
          <w:spacing w:val="-1"/>
        </w:rPr>
        <w:t>notification</w:t>
      </w:r>
      <w:r>
        <w:rPr>
          <w:spacing w:val="-3"/>
        </w:rPr>
        <w:t xml:space="preserve"> </w:t>
      </w:r>
      <w:r>
        <w:rPr>
          <w:spacing w:val="-1"/>
        </w:rPr>
        <w:t>shall</w:t>
      </w:r>
      <w:r>
        <w:rPr>
          <w:spacing w:val="-3"/>
        </w:rPr>
        <w:t xml:space="preserve"> </w:t>
      </w:r>
      <w:r>
        <w:t>occur</w:t>
      </w:r>
      <w:r>
        <w:rPr>
          <w:spacing w:val="-5"/>
        </w:rPr>
        <w:t xml:space="preserve"> </w:t>
      </w:r>
      <w:r>
        <w:t>within</w:t>
      </w:r>
      <w:r>
        <w:rPr>
          <w:spacing w:val="-4"/>
        </w:rPr>
        <w:t xml:space="preserve"> </w:t>
      </w:r>
      <w:r>
        <w:rPr>
          <w:spacing w:val="-1"/>
        </w:rPr>
        <w:t>twenty</w:t>
      </w:r>
    </w:p>
    <w:p w14:paraId="6700527B" w14:textId="77777777" w:rsidR="003F4189" w:rsidRDefault="003F4189" w:rsidP="003F4189">
      <w:pPr>
        <w:pStyle w:val="BodyText"/>
        <w:spacing w:before="2"/>
        <w:ind w:firstLine="0"/>
      </w:pPr>
      <w:r>
        <w:rPr>
          <w:spacing w:val="-2"/>
        </w:rPr>
        <w:t>(20)</w:t>
      </w:r>
      <w:r>
        <w:rPr>
          <w:spacing w:val="-4"/>
        </w:rPr>
        <w:t xml:space="preserve"> </w:t>
      </w:r>
      <w:r>
        <w:t>days</w:t>
      </w:r>
      <w:r>
        <w:rPr>
          <w:spacing w:val="-3"/>
        </w:rPr>
        <w:t xml:space="preserve"> </w:t>
      </w:r>
      <w:r>
        <w:rPr>
          <w:spacing w:val="-1"/>
        </w:rPr>
        <w:t>of</w:t>
      </w:r>
      <w:r>
        <w:rPr>
          <w:spacing w:val="-4"/>
        </w:rPr>
        <w:t xml:space="preserve"> </w:t>
      </w:r>
      <w:r>
        <w:rPr>
          <w:spacing w:val="-1"/>
        </w:rPr>
        <w:t>such</w:t>
      </w:r>
      <w:r>
        <w:rPr>
          <w:spacing w:val="-2"/>
        </w:rPr>
        <w:t xml:space="preserve"> </w:t>
      </w:r>
      <w:r>
        <w:t>addition</w:t>
      </w:r>
      <w:r>
        <w:rPr>
          <w:spacing w:val="-3"/>
        </w:rPr>
        <w:t xml:space="preserve"> </w:t>
      </w:r>
      <w:r>
        <w:rPr>
          <w:spacing w:val="-1"/>
        </w:rPr>
        <w:t>or</w:t>
      </w:r>
      <w:r>
        <w:rPr>
          <w:spacing w:val="-3"/>
        </w:rPr>
        <w:t xml:space="preserve"> </w:t>
      </w:r>
      <w:r>
        <w:t>removal.</w:t>
      </w:r>
    </w:p>
    <w:p w14:paraId="12692110" w14:textId="77777777" w:rsidR="003F4189" w:rsidRDefault="003F4189" w:rsidP="003F4189">
      <w:pPr>
        <w:spacing w:before="10"/>
        <w:rPr>
          <w:rFonts w:ascii="Calibri" w:eastAsia="Calibri" w:hAnsi="Calibri" w:cs="Calibri"/>
          <w:sz w:val="19"/>
          <w:szCs w:val="19"/>
        </w:rPr>
      </w:pPr>
    </w:p>
    <w:p w14:paraId="66261743" w14:textId="77777777" w:rsidR="003F4189" w:rsidRDefault="003F4189" w:rsidP="00B248D8">
      <w:pPr>
        <w:pStyle w:val="BodyText"/>
        <w:numPr>
          <w:ilvl w:val="1"/>
          <w:numId w:val="3"/>
        </w:numPr>
        <w:tabs>
          <w:tab w:val="left" w:pos="821"/>
        </w:tabs>
        <w:spacing w:line="274" w:lineRule="auto"/>
        <w:ind w:left="821" w:right="376" w:hanging="721"/>
      </w:pPr>
      <w:r>
        <w:rPr>
          <w:spacing w:val="-2"/>
        </w:rPr>
        <w:t>Any</w:t>
      </w:r>
      <w:r>
        <w:rPr>
          <w:spacing w:val="-3"/>
        </w:rPr>
        <w:t xml:space="preserve"> </w:t>
      </w:r>
      <w:r>
        <w:rPr>
          <w:spacing w:val="-1"/>
        </w:rPr>
        <w:t>material</w:t>
      </w:r>
      <w:r>
        <w:rPr>
          <w:spacing w:val="-3"/>
        </w:rPr>
        <w:t xml:space="preserve"> </w:t>
      </w:r>
      <w:r>
        <w:rPr>
          <w:spacing w:val="-1"/>
        </w:rPr>
        <w:t>removed</w:t>
      </w:r>
      <w:r>
        <w:rPr>
          <w:spacing w:val="1"/>
        </w:rPr>
        <w:t xml:space="preserve"> </w:t>
      </w:r>
      <w:r>
        <w:rPr>
          <w:spacing w:val="-2"/>
        </w:rPr>
        <w:t>from</w:t>
      </w:r>
      <w:r>
        <w:rPr>
          <w:spacing w:val="-4"/>
        </w:rPr>
        <w:t xml:space="preserve"> </w:t>
      </w:r>
      <w:r>
        <w:t>Official</w:t>
      </w:r>
      <w:r>
        <w:rPr>
          <w:spacing w:val="-3"/>
        </w:rPr>
        <w:t xml:space="preserve"> </w:t>
      </w:r>
      <w:r>
        <w:t>Files</w:t>
      </w:r>
      <w:r>
        <w:rPr>
          <w:spacing w:val="-3"/>
        </w:rPr>
        <w:t xml:space="preserve"> </w:t>
      </w:r>
      <w:r>
        <w:rPr>
          <w:spacing w:val="-2"/>
        </w:rPr>
        <w:t xml:space="preserve">must </w:t>
      </w:r>
      <w:r>
        <w:rPr>
          <w:spacing w:val="-1"/>
        </w:rPr>
        <w:t>be</w:t>
      </w:r>
      <w:r>
        <w:rPr>
          <w:spacing w:val="-3"/>
        </w:rPr>
        <w:t xml:space="preserve"> </w:t>
      </w:r>
      <w:r>
        <w:t>retained</w:t>
      </w:r>
      <w:r>
        <w:rPr>
          <w:spacing w:val="-4"/>
        </w:rPr>
        <w:t xml:space="preserve"> </w:t>
      </w:r>
      <w:r>
        <w:rPr>
          <w:spacing w:val="-1"/>
        </w:rPr>
        <w:t>by</w:t>
      </w:r>
      <w:r>
        <w:rPr>
          <w:spacing w:val="-3"/>
        </w:rPr>
        <w:t xml:space="preserve"> </w:t>
      </w:r>
      <w:r>
        <w:t>the</w:t>
      </w:r>
      <w:r>
        <w:rPr>
          <w:spacing w:val="-3"/>
        </w:rPr>
        <w:t xml:space="preserve"> </w:t>
      </w:r>
      <w:r>
        <w:rPr>
          <w:spacing w:val="-1"/>
        </w:rPr>
        <w:t>University</w:t>
      </w:r>
      <w:r>
        <w:rPr>
          <w:spacing w:val="-2"/>
        </w:rPr>
        <w:t xml:space="preserve"> </w:t>
      </w:r>
      <w:r>
        <w:rPr>
          <w:spacing w:val="-1"/>
        </w:rPr>
        <w:t>for</w:t>
      </w:r>
      <w:r>
        <w:t xml:space="preserve"> </w:t>
      </w:r>
      <w:r>
        <w:rPr>
          <w:spacing w:val="-1"/>
        </w:rPr>
        <w:t>forty</w:t>
      </w:r>
      <w:r>
        <w:rPr>
          <w:spacing w:val="-3"/>
        </w:rPr>
        <w:t xml:space="preserve"> </w:t>
      </w:r>
      <w:r>
        <w:rPr>
          <w:spacing w:val="-1"/>
        </w:rPr>
        <w:t>(40)</w:t>
      </w:r>
      <w:r>
        <w:rPr>
          <w:spacing w:val="-5"/>
        </w:rPr>
        <w:t xml:space="preserve"> </w:t>
      </w:r>
      <w:r>
        <w:rPr>
          <w:spacing w:val="-1"/>
        </w:rPr>
        <w:t>days</w:t>
      </w:r>
      <w:r>
        <w:rPr>
          <w:spacing w:val="48"/>
        </w:rPr>
        <w:t xml:space="preserve"> </w:t>
      </w:r>
      <w:r>
        <w:rPr>
          <w:spacing w:val="-2"/>
        </w:rPr>
        <w:t>from</w:t>
      </w:r>
      <w:r>
        <w:rPr>
          <w:spacing w:val="-4"/>
        </w:rPr>
        <w:t xml:space="preserve"> </w:t>
      </w:r>
      <w:r>
        <w:t>the</w:t>
      </w:r>
      <w:r>
        <w:rPr>
          <w:spacing w:val="-2"/>
        </w:rPr>
        <w:t xml:space="preserve"> </w:t>
      </w:r>
      <w:r>
        <w:rPr>
          <w:spacing w:val="-1"/>
        </w:rPr>
        <w:t>date</w:t>
      </w:r>
      <w:r>
        <w:rPr>
          <w:spacing w:val="-3"/>
        </w:rPr>
        <w:t xml:space="preserve"> </w:t>
      </w:r>
      <w:r>
        <w:rPr>
          <w:spacing w:val="-1"/>
        </w:rPr>
        <w:t>that written</w:t>
      </w:r>
      <w:r>
        <w:rPr>
          <w:spacing w:val="-3"/>
        </w:rPr>
        <w:t xml:space="preserve"> </w:t>
      </w:r>
      <w:r>
        <w:rPr>
          <w:spacing w:val="-1"/>
        </w:rPr>
        <w:t>notification</w:t>
      </w:r>
      <w:r>
        <w:rPr>
          <w:spacing w:val="-4"/>
        </w:rPr>
        <w:t xml:space="preserve"> </w:t>
      </w:r>
      <w:r>
        <w:rPr>
          <w:spacing w:val="-1"/>
        </w:rPr>
        <w:t>is</w:t>
      </w:r>
      <w:r>
        <w:rPr>
          <w:spacing w:val="-4"/>
        </w:rPr>
        <w:t xml:space="preserve"> </w:t>
      </w:r>
      <w:r>
        <w:rPr>
          <w:spacing w:val="-1"/>
        </w:rPr>
        <w:t>sent</w:t>
      </w:r>
      <w:r>
        <w:rPr>
          <w:spacing w:val="-2"/>
        </w:rPr>
        <w:t xml:space="preserve"> </w:t>
      </w:r>
      <w:r>
        <w:rPr>
          <w:spacing w:val="-1"/>
        </w:rPr>
        <w:t>pursuant</w:t>
      </w:r>
      <w:r>
        <w:rPr>
          <w:spacing w:val="-3"/>
        </w:rPr>
        <w:t xml:space="preserve"> </w:t>
      </w:r>
      <w:r>
        <w:rPr>
          <w:spacing w:val="3"/>
        </w:rPr>
        <w:t>to</w:t>
      </w:r>
      <w:r>
        <w:rPr>
          <w:spacing w:val="-3"/>
        </w:rPr>
        <w:t xml:space="preserve"> </w:t>
      </w:r>
      <w:r>
        <w:rPr>
          <w:spacing w:val="-1"/>
        </w:rPr>
        <w:t>Article</w:t>
      </w:r>
      <w:r>
        <w:rPr>
          <w:spacing w:val="2"/>
        </w:rPr>
        <w:t xml:space="preserve"> </w:t>
      </w:r>
      <w:r>
        <w:rPr>
          <w:spacing w:val="-2"/>
        </w:rPr>
        <w:t>14.7.</w:t>
      </w:r>
      <w:r>
        <w:rPr>
          <w:spacing w:val="2"/>
        </w:rPr>
        <w:t xml:space="preserve"> </w:t>
      </w:r>
      <w:r>
        <w:rPr>
          <w:spacing w:val="-2"/>
        </w:rPr>
        <w:t>The</w:t>
      </w:r>
      <w:r>
        <w:rPr>
          <w:spacing w:val="-3"/>
        </w:rPr>
        <w:t xml:space="preserve"> </w:t>
      </w:r>
      <w:r>
        <w:rPr>
          <w:spacing w:val="-1"/>
        </w:rPr>
        <w:t>University</w:t>
      </w:r>
      <w:r>
        <w:rPr>
          <w:spacing w:val="-2"/>
        </w:rPr>
        <w:t xml:space="preserve"> </w:t>
      </w:r>
      <w:r>
        <w:rPr>
          <w:spacing w:val="-1"/>
        </w:rPr>
        <w:t>shall</w:t>
      </w:r>
      <w:r>
        <w:rPr>
          <w:spacing w:val="89"/>
        </w:rPr>
        <w:t xml:space="preserve"> </w:t>
      </w:r>
      <w:r>
        <w:rPr>
          <w:spacing w:val="-1"/>
        </w:rPr>
        <w:t>consider</w:t>
      </w:r>
      <w:r>
        <w:rPr>
          <w:spacing w:val="-6"/>
        </w:rPr>
        <w:t xml:space="preserve"> </w:t>
      </w:r>
      <w:r>
        <w:rPr>
          <w:spacing w:val="-1"/>
        </w:rPr>
        <w:t>requests</w:t>
      </w:r>
      <w:r>
        <w:rPr>
          <w:spacing w:val="-5"/>
        </w:rPr>
        <w:t xml:space="preserve"> </w:t>
      </w:r>
      <w:r>
        <w:rPr>
          <w:spacing w:val="2"/>
        </w:rPr>
        <w:t>of</w:t>
      </w:r>
      <w:r>
        <w:rPr>
          <w:spacing w:val="-6"/>
        </w:rPr>
        <w:t xml:space="preserve"> </w:t>
      </w:r>
      <w:r>
        <w:rPr>
          <w:spacing w:val="-1"/>
        </w:rPr>
        <w:t>Members</w:t>
      </w:r>
      <w:r>
        <w:rPr>
          <w:spacing w:val="-5"/>
        </w:rPr>
        <w:t xml:space="preserve"> </w:t>
      </w:r>
      <w:r>
        <w:t>for</w:t>
      </w:r>
      <w:r>
        <w:rPr>
          <w:spacing w:val="-5"/>
        </w:rPr>
        <w:t xml:space="preserve"> </w:t>
      </w:r>
      <w:r>
        <w:rPr>
          <w:spacing w:val="-1"/>
        </w:rPr>
        <w:t>such</w:t>
      </w:r>
      <w:r>
        <w:rPr>
          <w:spacing w:val="-4"/>
        </w:rPr>
        <w:t xml:space="preserve"> </w:t>
      </w:r>
      <w:r>
        <w:rPr>
          <w:spacing w:val="-1"/>
        </w:rPr>
        <w:t>material.</w:t>
      </w:r>
    </w:p>
    <w:p w14:paraId="5E5744DF" w14:textId="77777777" w:rsidR="003F4189" w:rsidRDefault="003F4189" w:rsidP="003F4189">
      <w:pPr>
        <w:spacing w:before="7"/>
        <w:rPr>
          <w:rFonts w:ascii="Calibri" w:eastAsia="Calibri" w:hAnsi="Calibri" w:cs="Calibri"/>
          <w:sz w:val="16"/>
          <w:szCs w:val="16"/>
        </w:rPr>
      </w:pPr>
    </w:p>
    <w:p w14:paraId="54FA0F8E" w14:textId="77777777" w:rsidR="003F4189" w:rsidRDefault="003F4189" w:rsidP="003F4189">
      <w:pPr>
        <w:pStyle w:val="BodyText"/>
        <w:ind w:left="100" w:firstLine="0"/>
      </w:pPr>
      <w:r>
        <w:rPr>
          <w:spacing w:val="-1"/>
        </w:rPr>
        <w:t>Access</w:t>
      </w:r>
      <w:r>
        <w:rPr>
          <w:spacing w:val="-6"/>
        </w:rPr>
        <w:t xml:space="preserve"> </w:t>
      </w:r>
      <w:r>
        <w:t>and</w:t>
      </w:r>
      <w:r>
        <w:rPr>
          <w:spacing w:val="-6"/>
        </w:rPr>
        <w:t xml:space="preserve"> </w:t>
      </w:r>
      <w:r>
        <w:rPr>
          <w:spacing w:val="-1"/>
        </w:rPr>
        <w:t>Rights</w:t>
      </w:r>
    </w:p>
    <w:p w14:paraId="18338DAF" w14:textId="77777777" w:rsidR="003F4189" w:rsidRDefault="003F4189" w:rsidP="003F4189">
      <w:pPr>
        <w:spacing w:before="10"/>
        <w:rPr>
          <w:rFonts w:ascii="Calibri" w:eastAsia="Calibri" w:hAnsi="Calibri" w:cs="Calibri"/>
          <w:sz w:val="19"/>
          <w:szCs w:val="19"/>
        </w:rPr>
      </w:pPr>
    </w:p>
    <w:p w14:paraId="0CCF36EA" w14:textId="77777777" w:rsidR="003F4189" w:rsidRDefault="003F4189" w:rsidP="00B248D8">
      <w:pPr>
        <w:pStyle w:val="BodyText"/>
        <w:numPr>
          <w:ilvl w:val="1"/>
          <w:numId w:val="3"/>
        </w:numPr>
        <w:tabs>
          <w:tab w:val="left" w:pos="821"/>
        </w:tabs>
        <w:spacing w:line="276" w:lineRule="auto"/>
        <w:ind w:left="821" w:right="310" w:hanging="721"/>
      </w:pPr>
      <w:r>
        <w:rPr>
          <w:spacing w:val="-1"/>
        </w:rPr>
        <w:t>Members</w:t>
      </w:r>
      <w:r>
        <w:rPr>
          <w:spacing w:val="-4"/>
        </w:rPr>
        <w:t xml:space="preserve"> </w:t>
      </w:r>
      <w:r>
        <w:rPr>
          <w:spacing w:val="-1"/>
        </w:rPr>
        <w:t>have</w:t>
      </w:r>
      <w:r>
        <w:t xml:space="preserve"> the</w:t>
      </w:r>
      <w:r>
        <w:rPr>
          <w:spacing w:val="-1"/>
        </w:rPr>
        <w:t xml:space="preserve"> r</w:t>
      </w:r>
      <w:r>
        <w:rPr>
          <w:rFonts w:cs="Calibri"/>
          <w:spacing w:val="-1"/>
        </w:rPr>
        <w:t xml:space="preserve">ight </w:t>
      </w:r>
      <w:r>
        <w:rPr>
          <w:rFonts w:cs="Calibri"/>
        </w:rPr>
        <w:t>to</w:t>
      </w:r>
      <w:r>
        <w:rPr>
          <w:rFonts w:cs="Calibri"/>
          <w:spacing w:val="-2"/>
        </w:rPr>
        <w:t xml:space="preserve"> </w:t>
      </w:r>
      <w:r>
        <w:rPr>
          <w:rFonts w:cs="Calibri"/>
          <w:spacing w:val="-1"/>
        </w:rPr>
        <w:t>examine, after</w:t>
      </w:r>
      <w:r>
        <w:rPr>
          <w:rFonts w:cs="Calibri"/>
          <w:spacing w:val="-3"/>
        </w:rPr>
        <w:t xml:space="preserve"> </w:t>
      </w:r>
      <w:r>
        <w:rPr>
          <w:rFonts w:cs="Calibri"/>
          <w:spacing w:val="-1"/>
        </w:rPr>
        <w:t>giving</w:t>
      </w:r>
      <w:r>
        <w:rPr>
          <w:rFonts w:cs="Calibri"/>
        </w:rPr>
        <w:t xml:space="preserve"> </w:t>
      </w:r>
      <w:r>
        <w:rPr>
          <w:rFonts w:cs="Calibri"/>
          <w:spacing w:val="-1"/>
        </w:rPr>
        <w:t>two</w:t>
      </w:r>
      <w:r>
        <w:rPr>
          <w:rFonts w:cs="Calibri"/>
          <w:spacing w:val="-2"/>
        </w:rPr>
        <w:t xml:space="preserve"> </w:t>
      </w:r>
      <w:r>
        <w:rPr>
          <w:rFonts w:cs="Calibri"/>
          <w:spacing w:val="-1"/>
        </w:rPr>
        <w:t xml:space="preserve">days’ </w:t>
      </w:r>
      <w:r>
        <w:rPr>
          <w:rFonts w:cs="Calibri"/>
        </w:rPr>
        <w:t>notice,</w:t>
      </w:r>
      <w:r>
        <w:rPr>
          <w:rFonts w:cs="Calibri"/>
          <w:spacing w:val="-1"/>
        </w:rPr>
        <w:t xml:space="preserve"> </w:t>
      </w:r>
      <w:r>
        <w:rPr>
          <w:rFonts w:cs="Calibri"/>
        </w:rPr>
        <w:t>the</w:t>
      </w:r>
      <w:r>
        <w:rPr>
          <w:rFonts w:cs="Calibri"/>
          <w:spacing w:val="-1"/>
        </w:rPr>
        <w:t xml:space="preserve"> entire </w:t>
      </w:r>
      <w:r>
        <w:rPr>
          <w:rFonts w:cs="Calibri"/>
        </w:rPr>
        <w:t>contents</w:t>
      </w:r>
      <w:r>
        <w:rPr>
          <w:rFonts w:cs="Calibri"/>
          <w:spacing w:val="-3"/>
        </w:rPr>
        <w:t xml:space="preserve"> </w:t>
      </w:r>
      <w:r>
        <w:rPr>
          <w:rFonts w:cs="Calibri"/>
          <w:spacing w:val="-1"/>
        </w:rPr>
        <w:t>of</w:t>
      </w:r>
      <w:r>
        <w:rPr>
          <w:rFonts w:cs="Calibri"/>
          <w:spacing w:val="-4"/>
        </w:rPr>
        <w:t xml:space="preserve"> </w:t>
      </w:r>
      <w:r>
        <w:rPr>
          <w:rFonts w:cs="Calibri"/>
        </w:rPr>
        <w:t>their</w:t>
      </w:r>
      <w:r>
        <w:rPr>
          <w:rFonts w:cs="Calibri"/>
          <w:spacing w:val="65"/>
        </w:rPr>
        <w:t xml:space="preserve"> </w:t>
      </w:r>
      <w:r>
        <w:rPr>
          <w:spacing w:val="-1"/>
        </w:rPr>
        <w:t>Official</w:t>
      </w:r>
      <w:r>
        <w:rPr>
          <w:spacing w:val="-3"/>
        </w:rPr>
        <w:t xml:space="preserve"> </w:t>
      </w:r>
      <w:r>
        <w:rPr>
          <w:spacing w:val="-1"/>
        </w:rPr>
        <w:t>File</w:t>
      </w:r>
      <w:r>
        <w:rPr>
          <w:spacing w:val="-2"/>
        </w:rPr>
        <w:t xml:space="preserve"> </w:t>
      </w:r>
      <w:r>
        <w:rPr>
          <w:spacing w:val="-1"/>
        </w:rPr>
        <w:t>during normal</w:t>
      </w:r>
      <w:r>
        <w:rPr>
          <w:spacing w:val="-3"/>
        </w:rPr>
        <w:t xml:space="preserve"> </w:t>
      </w:r>
      <w:r>
        <w:rPr>
          <w:spacing w:val="-1"/>
        </w:rPr>
        <w:t>business</w:t>
      </w:r>
      <w:r>
        <w:rPr>
          <w:spacing w:val="-4"/>
        </w:rPr>
        <w:t xml:space="preserve"> </w:t>
      </w:r>
      <w:r>
        <w:rPr>
          <w:spacing w:val="-1"/>
        </w:rPr>
        <w:t>hours.</w:t>
      </w:r>
      <w:r>
        <w:rPr>
          <w:spacing w:val="-3"/>
        </w:rPr>
        <w:t xml:space="preserve"> </w:t>
      </w:r>
      <w:r>
        <w:rPr>
          <w:spacing w:val="-2"/>
        </w:rPr>
        <w:t xml:space="preserve">The </w:t>
      </w:r>
      <w:r>
        <w:rPr>
          <w:spacing w:val="-1"/>
        </w:rPr>
        <w:t>examination</w:t>
      </w:r>
      <w:r>
        <w:rPr>
          <w:spacing w:val="-3"/>
        </w:rPr>
        <w:t xml:space="preserve"> </w:t>
      </w:r>
      <w:r>
        <w:rPr>
          <w:spacing w:val="-1"/>
        </w:rPr>
        <w:t>shall</w:t>
      </w:r>
      <w:r>
        <w:rPr>
          <w:spacing w:val="-4"/>
        </w:rPr>
        <w:t xml:space="preserve"> </w:t>
      </w:r>
      <w:r>
        <w:rPr>
          <w:spacing w:val="-1"/>
        </w:rPr>
        <w:t>be</w:t>
      </w:r>
      <w:r>
        <w:rPr>
          <w:spacing w:val="-2"/>
        </w:rPr>
        <w:t xml:space="preserve"> </w:t>
      </w:r>
      <w:r>
        <w:rPr>
          <w:spacing w:val="-1"/>
        </w:rPr>
        <w:t>carried</w:t>
      </w:r>
      <w:r>
        <w:rPr>
          <w:spacing w:val="-3"/>
        </w:rPr>
        <w:t xml:space="preserve"> </w:t>
      </w:r>
      <w:r>
        <w:rPr>
          <w:spacing w:val="1"/>
        </w:rPr>
        <w:t>out</w:t>
      </w:r>
      <w:r>
        <w:rPr>
          <w:spacing w:val="-2"/>
        </w:rPr>
        <w:t xml:space="preserve"> </w:t>
      </w:r>
      <w:r>
        <w:t>in</w:t>
      </w:r>
      <w:r>
        <w:rPr>
          <w:spacing w:val="-3"/>
        </w:rPr>
        <w:t xml:space="preserve"> </w:t>
      </w:r>
      <w:r>
        <w:t>the</w:t>
      </w:r>
      <w:r>
        <w:rPr>
          <w:spacing w:val="-3"/>
        </w:rPr>
        <w:t xml:space="preserve"> </w:t>
      </w:r>
      <w:r>
        <w:rPr>
          <w:spacing w:val="-1"/>
        </w:rPr>
        <w:t>presence</w:t>
      </w:r>
      <w:r>
        <w:rPr>
          <w:spacing w:val="79"/>
          <w:w w:val="99"/>
        </w:rPr>
        <w:t xml:space="preserve"> </w:t>
      </w:r>
      <w:r>
        <w:rPr>
          <w:spacing w:val="-1"/>
        </w:rPr>
        <w:t>of</w:t>
      </w:r>
      <w:r>
        <w:rPr>
          <w:spacing w:val="-6"/>
        </w:rPr>
        <w:t xml:space="preserve"> </w:t>
      </w:r>
      <w:r>
        <w:t>a</w:t>
      </w:r>
      <w:r>
        <w:rPr>
          <w:spacing w:val="-3"/>
        </w:rPr>
        <w:t xml:space="preserve"> </w:t>
      </w:r>
      <w:r>
        <w:rPr>
          <w:spacing w:val="-2"/>
        </w:rPr>
        <w:t>person</w:t>
      </w:r>
      <w:r>
        <w:rPr>
          <w:spacing w:val="1"/>
        </w:rPr>
        <w:t xml:space="preserve"> </w:t>
      </w:r>
      <w:r>
        <w:rPr>
          <w:spacing w:val="-1"/>
        </w:rPr>
        <w:t>designated</w:t>
      </w:r>
      <w:r>
        <w:rPr>
          <w:spacing w:val="-3"/>
        </w:rPr>
        <w:t xml:space="preserve"> </w:t>
      </w:r>
      <w:r>
        <w:rPr>
          <w:spacing w:val="-1"/>
        </w:rPr>
        <w:t>by</w:t>
      </w:r>
      <w:r>
        <w:rPr>
          <w:spacing w:val="-3"/>
        </w:rPr>
        <w:t xml:space="preserve"> </w:t>
      </w:r>
      <w:r>
        <w:t>the</w:t>
      </w:r>
      <w:r>
        <w:rPr>
          <w:spacing w:val="-3"/>
        </w:rPr>
        <w:t xml:space="preserve"> </w:t>
      </w:r>
      <w:r>
        <w:rPr>
          <w:spacing w:val="-1"/>
        </w:rPr>
        <w:t>Director.</w:t>
      </w:r>
      <w:r>
        <w:rPr>
          <w:spacing w:val="-4"/>
        </w:rPr>
        <w:t xml:space="preserve"> </w:t>
      </w:r>
      <w:r>
        <w:rPr>
          <w:spacing w:val="-1"/>
        </w:rPr>
        <w:t>Members</w:t>
      </w:r>
      <w:r>
        <w:rPr>
          <w:spacing w:val="-4"/>
        </w:rPr>
        <w:t xml:space="preserve"> </w:t>
      </w:r>
      <w:r>
        <w:rPr>
          <w:spacing w:val="-1"/>
        </w:rPr>
        <w:t>may</w:t>
      </w:r>
      <w:r>
        <w:rPr>
          <w:spacing w:val="-3"/>
        </w:rPr>
        <w:t xml:space="preserve"> </w:t>
      </w:r>
      <w:r>
        <w:rPr>
          <w:spacing w:val="-1"/>
        </w:rPr>
        <w:t>be</w:t>
      </w:r>
      <w:r>
        <w:rPr>
          <w:spacing w:val="2"/>
        </w:rPr>
        <w:t xml:space="preserve"> </w:t>
      </w:r>
      <w:r>
        <w:rPr>
          <w:spacing w:val="-1"/>
        </w:rPr>
        <w:t>accompanied</w:t>
      </w:r>
      <w:r>
        <w:rPr>
          <w:spacing w:val="-4"/>
        </w:rPr>
        <w:t xml:space="preserve"> </w:t>
      </w:r>
      <w:r>
        <w:rPr>
          <w:spacing w:val="-1"/>
        </w:rPr>
        <w:t>by</w:t>
      </w:r>
      <w:r>
        <w:rPr>
          <w:spacing w:val="-2"/>
        </w:rPr>
        <w:t xml:space="preserve"> </w:t>
      </w:r>
      <w:r>
        <w:t>a</w:t>
      </w:r>
      <w:r>
        <w:rPr>
          <w:spacing w:val="-3"/>
        </w:rPr>
        <w:t xml:space="preserve"> </w:t>
      </w:r>
      <w:r>
        <w:t>colleague</w:t>
      </w:r>
      <w:r>
        <w:rPr>
          <w:spacing w:val="2"/>
        </w:rPr>
        <w:t xml:space="preserve"> </w:t>
      </w:r>
      <w:r>
        <w:rPr>
          <w:spacing w:val="-1"/>
        </w:rPr>
        <w:t>or</w:t>
      </w:r>
      <w:r>
        <w:rPr>
          <w:spacing w:val="-5"/>
        </w:rPr>
        <w:t xml:space="preserve"> </w:t>
      </w:r>
      <w:r>
        <w:t>an</w:t>
      </w:r>
      <w:r>
        <w:rPr>
          <w:spacing w:val="69"/>
        </w:rPr>
        <w:t xml:space="preserve"> </w:t>
      </w:r>
      <w:r>
        <w:rPr>
          <w:spacing w:val="-1"/>
        </w:rPr>
        <w:t>Association</w:t>
      </w:r>
      <w:r>
        <w:rPr>
          <w:spacing w:val="-5"/>
        </w:rPr>
        <w:t xml:space="preserve"> </w:t>
      </w:r>
      <w:r>
        <w:t>representative.</w:t>
      </w:r>
      <w:r>
        <w:rPr>
          <w:spacing w:val="-4"/>
        </w:rPr>
        <w:t xml:space="preserve"> </w:t>
      </w:r>
      <w:r>
        <w:rPr>
          <w:spacing w:val="-1"/>
        </w:rPr>
        <w:t>Members</w:t>
      </w:r>
      <w:r>
        <w:rPr>
          <w:spacing w:val="-5"/>
        </w:rPr>
        <w:t xml:space="preserve"> </w:t>
      </w:r>
      <w:r>
        <w:rPr>
          <w:spacing w:val="-1"/>
        </w:rPr>
        <w:t>shall</w:t>
      </w:r>
      <w:r>
        <w:rPr>
          <w:spacing w:val="-5"/>
        </w:rPr>
        <w:t xml:space="preserve"> </w:t>
      </w:r>
      <w:r>
        <w:rPr>
          <w:spacing w:val="-1"/>
        </w:rPr>
        <w:t>not</w:t>
      </w:r>
      <w:r>
        <w:rPr>
          <w:spacing w:val="-2"/>
        </w:rPr>
        <w:t xml:space="preserve"> </w:t>
      </w:r>
      <w:r>
        <w:t>remove</w:t>
      </w:r>
      <w:r>
        <w:rPr>
          <w:spacing w:val="-3"/>
        </w:rPr>
        <w:t xml:space="preserve"> </w:t>
      </w:r>
      <w:r>
        <w:rPr>
          <w:spacing w:val="-1"/>
        </w:rPr>
        <w:t>their</w:t>
      </w:r>
      <w:r>
        <w:rPr>
          <w:spacing w:val="-6"/>
        </w:rPr>
        <w:t xml:space="preserve"> </w:t>
      </w:r>
      <w:r>
        <w:rPr>
          <w:spacing w:val="-1"/>
        </w:rPr>
        <w:t>Official</w:t>
      </w:r>
      <w:r>
        <w:rPr>
          <w:spacing w:val="1"/>
        </w:rPr>
        <w:t xml:space="preserve"> </w:t>
      </w:r>
      <w:r>
        <w:rPr>
          <w:spacing w:val="-1"/>
        </w:rPr>
        <w:t>File,</w:t>
      </w:r>
      <w:r>
        <w:rPr>
          <w:spacing w:val="-4"/>
        </w:rPr>
        <w:t xml:space="preserve"> </w:t>
      </w:r>
      <w:r>
        <w:rPr>
          <w:spacing w:val="-1"/>
        </w:rPr>
        <w:t>or</w:t>
      </w:r>
      <w:r>
        <w:rPr>
          <w:spacing w:val="-5"/>
        </w:rPr>
        <w:t xml:space="preserve"> </w:t>
      </w:r>
      <w:r>
        <w:t>parts</w:t>
      </w:r>
      <w:r>
        <w:rPr>
          <w:spacing w:val="-5"/>
        </w:rPr>
        <w:t xml:space="preserve"> </w:t>
      </w:r>
      <w:r>
        <w:rPr>
          <w:spacing w:val="-1"/>
        </w:rPr>
        <w:t>thereof,</w:t>
      </w:r>
      <w:r>
        <w:rPr>
          <w:spacing w:val="-3"/>
        </w:rPr>
        <w:t xml:space="preserve"> </w:t>
      </w:r>
      <w:r>
        <w:rPr>
          <w:spacing w:val="-1"/>
        </w:rPr>
        <w:t>from</w:t>
      </w:r>
      <w:r>
        <w:rPr>
          <w:spacing w:val="51"/>
          <w:w w:val="99"/>
        </w:rPr>
        <w:t xml:space="preserve"> </w:t>
      </w:r>
      <w:r>
        <w:t>the</w:t>
      </w:r>
      <w:r>
        <w:rPr>
          <w:spacing w:val="-3"/>
        </w:rPr>
        <w:t xml:space="preserve"> </w:t>
      </w:r>
      <w:r>
        <w:rPr>
          <w:spacing w:val="-1"/>
        </w:rPr>
        <w:t>office</w:t>
      </w:r>
      <w:r>
        <w:rPr>
          <w:spacing w:val="-2"/>
        </w:rPr>
        <w:t xml:space="preserve"> where </w:t>
      </w:r>
      <w:r>
        <w:t>it</w:t>
      </w:r>
      <w:r>
        <w:rPr>
          <w:spacing w:val="-2"/>
        </w:rPr>
        <w:t xml:space="preserve"> </w:t>
      </w:r>
      <w:r>
        <w:t>is</w:t>
      </w:r>
      <w:r>
        <w:rPr>
          <w:spacing w:val="-4"/>
        </w:rPr>
        <w:t xml:space="preserve"> </w:t>
      </w:r>
      <w:r>
        <w:rPr>
          <w:spacing w:val="-1"/>
        </w:rPr>
        <w:t>held,</w:t>
      </w:r>
      <w:r>
        <w:rPr>
          <w:spacing w:val="-2"/>
        </w:rPr>
        <w:t xml:space="preserve"> </w:t>
      </w:r>
      <w:r>
        <w:t>nor</w:t>
      </w:r>
      <w:r>
        <w:rPr>
          <w:spacing w:val="-4"/>
        </w:rPr>
        <w:t xml:space="preserve"> </w:t>
      </w:r>
      <w:r>
        <w:rPr>
          <w:spacing w:val="-1"/>
        </w:rPr>
        <w:t>shall</w:t>
      </w:r>
      <w:r>
        <w:rPr>
          <w:spacing w:val="-3"/>
        </w:rPr>
        <w:t xml:space="preserve"> </w:t>
      </w:r>
      <w:r>
        <w:rPr>
          <w:spacing w:val="-1"/>
        </w:rPr>
        <w:t>Members</w:t>
      </w:r>
      <w:r>
        <w:rPr>
          <w:spacing w:val="1"/>
        </w:rPr>
        <w:t xml:space="preserve"> </w:t>
      </w:r>
      <w:r>
        <w:rPr>
          <w:spacing w:val="-1"/>
        </w:rPr>
        <w:t>annotate,</w:t>
      </w:r>
      <w:r>
        <w:rPr>
          <w:spacing w:val="-2"/>
        </w:rPr>
        <w:t xml:space="preserve"> </w:t>
      </w:r>
      <w:r>
        <w:rPr>
          <w:spacing w:val="-1"/>
        </w:rPr>
        <w:t>or</w:t>
      </w:r>
      <w:r>
        <w:rPr>
          <w:spacing w:val="-4"/>
        </w:rPr>
        <w:t xml:space="preserve"> </w:t>
      </w:r>
      <w:r>
        <w:t>in</w:t>
      </w:r>
      <w:r>
        <w:rPr>
          <w:spacing w:val="-3"/>
        </w:rPr>
        <w:t xml:space="preserve"> </w:t>
      </w:r>
      <w:r>
        <w:t>any</w:t>
      </w:r>
      <w:r>
        <w:rPr>
          <w:spacing w:val="-2"/>
        </w:rPr>
        <w:t xml:space="preserve"> </w:t>
      </w:r>
      <w:r>
        <w:rPr>
          <w:spacing w:val="-1"/>
        </w:rPr>
        <w:t>way</w:t>
      </w:r>
      <w:r>
        <w:rPr>
          <w:spacing w:val="-2"/>
        </w:rPr>
        <w:t xml:space="preserve"> </w:t>
      </w:r>
      <w:r>
        <w:rPr>
          <w:spacing w:val="-1"/>
        </w:rPr>
        <w:t>alter,</w:t>
      </w:r>
      <w:r>
        <w:rPr>
          <w:spacing w:val="-2"/>
        </w:rPr>
        <w:t xml:space="preserve"> </w:t>
      </w:r>
      <w:r>
        <w:t>the</w:t>
      </w:r>
      <w:r>
        <w:rPr>
          <w:spacing w:val="-2"/>
        </w:rPr>
        <w:t xml:space="preserve"> </w:t>
      </w:r>
      <w:r>
        <w:rPr>
          <w:spacing w:val="-1"/>
        </w:rPr>
        <w:t>Official</w:t>
      </w:r>
      <w:r>
        <w:rPr>
          <w:spacing w:val="-2"/>
        </w:rPr>
        <w:t xml:space="preserve"> </w:t>
      </w:r>
      <w:r>
        <w:rPr>
          <w:spacing w:val="-1"/>
        </w:rPr>
        <w:t>File</w:t>
      </w:r>
      <w:r>
        <w:rPr>
          <w:spacing w:val="63"/>
          <w:w w:val="99"/>
        </w:rPr>
        <w:t xml:space="preserve"> </w:t>
      </w:r>
      <w:r>
        <w:rPr>
          <w:spacing w:val="-2"/>
        </w:rPr>
        <w:t>during</w:t>
      </w:r>
      <w:r>
        <w:rPr>
          <w:spacing w:val="-4"/>
        </w:rPr>
        <w:t xml:space="preserve"> </w:t>
      </w:r>
      <w:r>
        <w:rPr>
          <w:spacing w:val="-1"/>
        </w:rPr>
        <w:t>this</w:t>
      </w:r>
      <w:r>
        <w:rPr>
          <w:spacing w:val="-7"/>
        </w:rPr>
        <w:t xml:space="preserve"> </w:t>
      </w:r>
      <w:r>
        <w:rPr>
          <w:spacing w:val="-1"/>
        </w:rPr>
        <w:t>examination.</w:t>
      </w:r>
    </w:p>
    <w:p w14:paraId="047A554D" w14:textId="77777777" w:rsidR="003F4189" w:rsidRDefault="003F4189" w:rsidP="00B248D8">
      <w:pPr>
        <w:pStyle w:val="BodyText"/>
        <w:numPr>
          <w:ilvl w:val="1"/>
          <w:numId w:val="3"/>
        </w:numPr>
        <w:tabs>
          <w:tab w:val="left" w:pos="801"/>
        </w:tabs>
        <w:spacing w:before="196" w:line="277" w:lineRule="auto"/>
        <w:ind w:left="821" w:right="240" w:hanging="721"/>
      </w:pPr>
      <w:r>
        <w:t>A</w:t>
      </w:r>
      <w:r>
        <w:rPr>
          <w:spacing w:val="-6"/>
        </w:rPr>
        <w:t xml:space="preserve"> </w:t>
      </w:r>
      <w:r>
        <w:t>Member</w:t>
      </w:r>
      <w:r>
        <w:rPr>
          <w:spacing w:val="-5"/>
        </w:rPr>
        <w:t xml:space="preserve"> </w:t>
      </w:r>
      <w:r>
        <w:rPr>
          <w:spacing w:val="-1"/>
        </w:rPr>
        <w:t>shall</w:t>
      </w:r>
      <w:r>
        <w:rPr>
          <w:spacing w:val="-4"/>
        </w:rPr>
        <w:t xml:space="preserve"> </w:t>
      </w:r>
      <w:r>
        <w:rPr>
          <w:spacing w:val="-1"/>
        </w:rPr>
        <w:t xml:space="preserve">have </w:t>
      </w:r>
      <w:r>
        <w:t>the</w:t>
      </w:r>
      <w:r>
        <w:rPr>
          <w:spacing w:val="-1"/>
        </w:rPr>
        <w:t xml:space="preserve"> right</w:t>
      </w:r>
      <w:r>
        <w:rPr>
          <w:spacing w:val="-3"/>
        </w:rPr>
        <w:t xml:space="preserve"> </w:t>
      </w:r>
      <w:r>
        <w:t>to</w:t>
      </w:r>
      <w:r>
        <w:rPr>
          <w:spacing w:val="-4"/>
        </w:rPr>
        <w:t xml:space="preserve"> </w:t>
      </w:r>
      <w:r>
        <w:rPr>
          <w:spacing w:val="-1"/>
        </w:rPr>
        <w:t>have</w:t>
      </w:r>
      <w:r>
        <w:rPr>
          <w:spacing w:val="-2"/>
        </w:rPr>
        <w:t xml:space="preserve"> </w:t>
      </w:r>
      <w:r>
        <w:rPr>
          <w:spacing w:val="-1"/>
        </w:rPr>
        <w:t>included</w:t>
      </w:r>
      <w:r>
        <w:rPr>
          <w:spacing w:val="-3"/>
        </w:rPr>
        <w:t xml:space="preserve"> </w:t>
      </w:r>
      <w:r>
        <w:rPr>
          <w:spacing w:val="2"/>
        </w:rPr>
        <w:t>in</w:t>
      </w:r>
      <w:r>
        <w:rPr>
          <w:spacing w:val="-3"/>
        </w:rPr>
        <w:t xml:space="preserve"> </w:t>
      </w:r>
      <w:r>
        <w:rPr>
          <w:spacing w:val="-1"/>
        </w:rPr>
        <w:t>his/her</w:t>
      </w:r>
      <w:r>
        <w:rPr>
          <w:spacing w:val="-5"/>
        </w:rPr>
        <w:t xml:space="preserve"> </w:t>
      </w:r>
      <w:r>
        <w:rPr>
          <w:spacing w:val="-1"/>
        </w:rPr>
        <w:t>Official</w:t>
      </w:r>
      <w:r>
        <w:rPr>
          <w:spacing w:val="-3"/>
        </w:rPr>
        <w:t xml:space="preserve"> </w:t>
      </w:r>
      <w:r>
        <w:rPr>
          <w:spacing w:val="-1"/>
        </w:rPr>
        <w:t>File</w:t>
      </w:r>
      <w:r>
        <w:rPr>
          <w:spacing w:val="-3"/>
        </w:rPr>
        <w:t xml:space="preserve"> </w:t>
      </w:r>
      <w:r>
        <w:rPr>
          <w:spacing w:val="-1"/>
        </w:rPr>
        <w:t>his/her</w:t>
      </w:r>
      <w:r>
        <w:rPr>
          <w:spacing w:val="-4"/>
        </w:rPr>
        <w:t xml:space="preserve"> </w:t>
      </w:r>
      <w:r>
        <w:t>written</w:t>
      </w:r>
      <w:r>
        <w:rPr>
          <w:spacing w:val="-4"/>
        </w:rPr>
        <w:t xml:space="preserve"> </w:t>
      </w:r>
      <w:r>
        <w:rPr>
          <w:spacing w:val="-1"/>
        </w:rPr>
        <w:t>comments</w:t>
      </w:r>
      <w:r>
        <w:rPr>
          <w:spacing w:val="65"/>
        </w:rPr>
        <w:t xml:space="preserve"> </w:t>
      </w:r>
      <w:r>
        <w:rPr>
          <w:spacing w:val="-1"/>
        </w:rPr>
        <w:t>on</w:t>
      </w:r>
      <w:r>
        <w:rPr>
          <w:spacing w:val="-4"/>
        </w:rPr>
        <w:t xml:space="preserve"> </w:t>
      </w:r>
      <w:r>
        <w:rPr>
          <w:spacing w:val="-1"/>
        </w:rPr>
        <w:t>the</w:t>
      </w:r>
      <w:r>
        <w:rPr>
          <w:spacing w:val="-3"/>
        </w:rPr>
        <w:t xml:space="preserve"> </w:t>
      </w:r>
      <w:r>
        <w:rPr>
          <w:spacing w:val="-1"/>
        </w:rPr>
        <w:t>accuracy,</w:t>
      </w:r>
      <w:r>
        <w:rPr>
          <w:spacing w:val="-3"/>
        </w:rPr>
        <w:t xml:space="preserve"> </w:t>
      </w:r>
      <w:r>
        <w:rPr>
          <w:spacing w:val="-1"/>
        </w:rPr>
        <w:t>relevance,</w:t>
      </w:r>
      <w:r>
        <w:rPr>
          <w:spacing w:val="-3"/>
        </w:rPr>
        <w:t xml:space="preserve"> </w:t>
      </w:r>
      <w:r>
        <w:rPr>
          <w:spacing w:val="-1"/>
        </w:rPr>
        <w:t>meaning,</w:t>
      </w:r>
      <w:r>
        <w:rPr>
          <w:spacing w:val="-3"/>
        </w:rPr>
        <w:t xml:space="preserve"> </w:t>
      </w:r>
      <w:r>
        <w:rPr>
          <w:spacing w:val="-1"/>
        </w:rPr>
        <w:t>or</w:t>
      </w:r>
      <w:r>
        <w:rPr>
          <w:spacing w:val="-5"/>
        </w:rPr>
        <w:t xml:space="preserve"> </w:t>
      </w:r>
      <w:r>
        <w:rPr>
          <w:spacing w:val="-1"/>
        </w:rPr>
        <w:t>completeness</w:t>
      </w:r>
      <w:r>
        <w:rPr>
          <w:spacing w:val="-6"/>
        </w:rPr>
        <w:t xml:space="preserve"> </w:t>
      </w:r>
      <w:r>
        <w:rPr>
          <w:spacing w:val="-1"/>
        </w:rPr>
        <w:t>of</w:t>
      </w:r>
      <w:r>
        <w:rPr>
          <w:spacing w:val="-5"/>
        </w:rPr>
        <w:t xml:space="preserve"> </w:t>
      </w:r>
      <w:r>
        <w:t>any</w:t>
      </w:r>
      <w:r>
        <w:rPr>
          <w:spacing w:val="-3"/>
        </w:rPr>
        <w:t xml:space="preserve"> </w:t>
      </w:r>
      <w:r>
        <w:rPr>
          <w:spacing w:val="-1"/>
        </w:rPr>
        <w:t>of</w:t>
      </w:r>
      <w:r>
        <w:rPr>
          <w:spacing w:val="-6"/>
        </w:rPr>
        <w:t xml:space="preserve"> </w:t>
      </w:r>
      <w:r>
        <w:t>the</w:t>
      </w:r>
      <w:r>
        <w:rPr>
          <w:spacing w:val="-3"/>
        </w:rPr>
        <w:t xml:space="preserve"> </w:t>
      </w:r>
      <w:r>
        <w:t>contents</w:t>
      </w:r>
      <w:r>
        <w:rPr>
          <w:spacing w:val="-5"/>
        </w:rPr>
        <w:t xml:space="preserve"> </w:t>
      </w:r>
      <w:r>
        <w:rPr>
          <w:spacing w:val="-1"/>
        </w:rPr>
        <w:t>of</w:t>
      </w:r>
      <w:r>
        <w:rPr>
          <w:spacing w:val="-6"/>
        </w:rPr>
        <w:t xml:space="preserve"> </w:t>
      </w:r>
      <w:r>
        <w:rPr>
          <w:spacing w:val="-1"/>
        </w:rPr>
        <w:t>his/her</w:t>
      </w:r>
      <w:r>
        <w:rPr>
          <w:spacing w:val="-4"/>
        </w:rPr>
        <w:t xml:space="preserve"> </w:t>
      </w:r>
      <w:r>
        <w:rPr>
          <w:spacing w:val="-1"/>
        </w:rPr>
        <w:t>Official</w:t>
      </w:r>
      <w:r>
        <w:rPr>
          <w:spacing w:val="91"/>
        </w:rPr>
        <w:t xml:space="preserve"> </w:t>
      </w:r>
      <w:r>
        <w:rPr>
          <w:spacing w:val="-1"/>
        </w:rPr>
        <w:t>File.</w:t>
      </w:r>
      <w:r>
        <w:rPr>
          <w:spacing w:val="-6"/>
        </w:rPr>
        <w:t xml:space="preserve"> </w:t>
      </w:r>
      <w:r>
        <w:rPr>
          <w:spacing w:val="-1"/>
        </w:rPr>
        <w:t>These</w:t>
      </w:r>
      <w:r>
        <w:rPr>
          <w:spacing w:val="-4"/>
        </w:rPr>
        <w:t xml:space="preserve"> </w:t>
      </w:r>
      <w:r>
        <w:rPr>
          <w:spacing w:val="-1"/>
        </w:rPr>
        <w:t>comments</w:t>
      </w:r>
      <w:r>
        <w:rPr>
          <w:spacing w:val="-6"/>
        </w:rPr>
        <w:t xml:space="preserve"> </w:t>
      </w:r>
      <w:r>
        <w:rPr>
          <w:spacing w:val="-1"/>
        </w:rPr>
        <w:t>may</w:t>
      </w:r>
      <w:r>
        <w:rPr>
          <w:spacing w:val="-4"/>
        </w:rPr>
        <w:t xml:space="preserve"> </w:t>
      </w:r>
      <w:r>
        <w:rPr>
          <w:spacing w:val="-1"/>
        </w:rPr>
        <w:t>include</w:t>
      </w:r>
      <w:r>
        <w:rPr>
          <w:spacing w:val="-5"/>
        </w:rPr>
        <w:t xml:space="preserve"> </w:t>
      </w:r>
      <w:r>
        <w:rPr>
          <w:spacing w:val="-1"/>
        </w:rPr>
        <w:t>supplementary</w:t>
      </w:r>
      <w:r>
        <w:rPr>
          <w:spacing w:val="-4"/>
        </w:rPr>
        <w:t xml:space="preserve"> </w:t>
      </w:r>
      <w:r>
        <w:t>documents</w:t>
      </w:r>
      <w:r>
        <w:rPr>
          <w:spacing w:val="-6"/>
        </w:rPr>
        <w:t xml:space="preserve"> </w:t>
      </w:r>
      <w:r>
        <w:rPr>
          <w:spacing w:val="-1"/>
        </w:rPr>
        <w:t>considered</w:t>
      </w:r>
      <w:r>
        <w:rPr>
          <w:spacing w:val="-5"/>
        </w:rPr>
        <w:t xml:space="preserve"> </w:t>
      </w:r>
      <w:r>
        <w:rPr>
          <w:spacing w:val="-1"/>
        </w:rPr>
        <w:t>relevant</w:t>
      </w:r>
      <w:r>
        <w:rPr>
          <w:spacing w:val="-3"/>
        </w:rPr>
        <w:t xml:space="preserve"> </w:t>
      </w:r>
      <w:r>
        <w:rPr>
          <w:spacing w:val="-1"/>
        </w:rPr>
        <w:t>by</w:t>
      </w:r>
      <w:r>
        <w:rPr>
          <w:spacing w:val="-5"/>
        </w:rPr>
        <w:t xml:space="preserve"> </w:t>
      </w:r>
      <w:r>
        <w:rPr>
          <w:spacing w:val="-1"/>
        </w:rPr>
        <w:t>the</w:t>
      </w:r>
      <w:r>
        <w:rPr>
          <w:spacing w:val="78"/>
          <w:w w:val="99"/>
        </w:rPr>
        <w:t xml:space="preserve"> </w:t>
      </w:r>
      <w:r>
        <w:rPr>
          <w:spacing w:val="-1"/>
        </w:rPr>
        <w:t>Member.</w:t>
      </w:r>
    </w:p>
    <w:p w14:paraId="6427177A" w14:textId="77777777" w:rsidR="003F4189" w:rsidRDefault="003F4189" w:rsidP="00B248D8">
      <w:pPr>
        <w:pStyle w:val="BodyText"/>
        <w:numPr>
          <w:ilvl w:val="1"/>
          <w:numId w:val="3"/>
        </w:numPr>
        <w:tabs>
          <w:tab w:val="left" w:pos="801"/>
        </w:tabs>
        <w:spacing w:before="195" w:line="276" w:lineRule="auto"/>
        <w:ind w:left="821" w:right="305" w:hanging="721"/>
        <w:jc w:val="both"/>
      </w:pPr>
      <w:r>
        <w:t>A</w:t>
      </w:r>
      <w:r>
        <w:rPr>
          <w:spacing w:val="-6"/>
        </w:rPr>
        <w:t xml:space="preserve"> </w:t>
      </w:r>
      <w:r>
        <w:t>Member</w:t>
      </w:r>
      <w:r>
        <w:rPr>
          <w:spacing w:val="-4"/>
        </w:rPr>
        <w:t xml:space="preserve"> </w:t>
      </w:r>
      <w:r>
        <w:rPr>
          <w:spacing w:val="-1"/>
        </w:rPr>
        <w:t>may</w:t>
      </w:r>
      <w:r>
        <w:rPr>
          <w:spacing w:val="-2"/>
        </w:rPr>
        <w:t xml:space="preserve"> </w:t>
      </w:r>
      <w:r>
        <w:rPr>
          <w:spacing w:val="-1"/>
        </w:rPr>
        <w:t xml:space="preserve">request </w:t>
      </w:r>
      <w:r>
        <w:t>in</w:t>
      </w:r>
      <w:r>
        <w:rPr>
          <w:spacing w:val="-3"/>
        </w:rPr>
        <w:t xml:space="preserve"> </w:t>
      </w:r>
      <w:r>
        <w:rPr>
          <w:spacing w:val="-1"/>
        </w:rPr>
        <w:t xml:space="preserve">writing </w:t>
      </w:r>
      <w:r>
        <w:t>to</w:t>
      </w:r>
      <w:r>
        <w:rPr>
          <w:spacing w:val="-4"/>
        </w:rPr>
        <w:t xml:space="preserve"> </w:t>
      </w:r>
      <w:r>
        <w:t>the</w:t>
      </w:r>
      <w:r>
        <w:rPr>
          <w:spacing w:val="-2"/>
        </w:rPr>
        <w:t xml:space="preserve"> </w:t>
      </w:r>
      <w:r>
        <w:rPr>
          <w:spacing w:val="-1"/>
        </w:rPr>
        <w:t>Director,</w:t>
      </w:r>
      <w:r>
        <w:rPr>
          <w:spacing w:val="-2"/>
        </w:rPr>
        <w:t xml:space="preserve"> </w:t>
      </w:r>
      <w:r>
        <w:t>the</w:t>
      </w:r>
      <w:r>
        <w:rPr>
          <w:spacing w:val="-2"/>
        </w:rPr>
        <w:t xml:space="preserve"> </w:t>
      </w:r>
      <w:r>
        <w:rPr>
          <w:spacing w:val="-1"/>
        </w:rPr>
        <w:t>removal</w:t>
      </w:r>
      <w:r>
        <w:rPr>
          <w:spacing w:val="-3"/>
        </w:rPr>
        <w:t xml:space="preserve"> </w:t>
      </w:r>
      <w:r>
        <w:rPr>
          <w:spacing w:val="-2"/>
        </w:rPr>
        <w:t>from</w:t>
      </w:r>
      <w:r>
        <w:rPr>
          <w:spacing w:val="-3"/>
        </w:rPr>
        <w:t xml:space="preserve"> </w:t>
      </w:r>
      <w:r>
        <w:rPr>
          <w:spacing w:val="-1"/>
        </w:rPr>
        <w:t>his/her</w:t>
      </w:r>
      <w:r>
        <w:rPr>
          <w:spacing w:val="-5"/>
        </w:rPr>
        <w:t xml:space="preserve"> </w:t>
      </w:r>
      <w:r>
        <w:rPr>
          <w:spacing w:val="-1"/>
        </w:rPr>
        <w:t>Official</w:t>
      </w:r>
      <w:r>
        <w:rPr>
          <w:spacing w:val="-2"/>
        </w:rPr>
        <w:t xml:space="preserve"> </w:t>
      </w:r>
      <w:r>
        <w:rPr>
          <w:spacing w:val="-1"/>
        </w:rPr>
        <w:t>File</w:t>
      </w:r>
      <w:r>
        <w:rPr>
          <w:spacing w:val="-2"/>
        </w:rPr>
        <w:t xml:space="preserve"> </w:t>
      </w:r>
      <w:r>
        <w:rPr>
          <w:spacing w:val="1"/>
        </w:rPr>
        <w:t>of</w:t>
      </w:r>
      <w:r>
        <w:rPr>
          <w:spacing w:val="-5"/>
        </w:rPr>
        <w:t xml:space="preserve"> </w:t>
      </w:r>
      <w:r>
        <w:t>any</w:t>
      </w:r>
      <w:r>
        <w:rPr>
          <w:spacing w:val="71"/>
        </w:rPr>
        <w:t xml:space="preserve"> </w:t>
      </w:r>
      <w:r>
        <w:rPr>
          <w:spacing w:val="-1"/>
        </w:rPr>
        <w:t>material</w:t>
      </w:r>
      <w:r>
        <w:rPr>
          <w:spacing w:val="-3"/>
        </w:rPr>
        <w:t xml:space="preserve"> </w:t>
      </w:r>
      <w:r>
        <w:rPr>
          <w:spacing w:val="-1"/>
        </w:rPr>
        <w:t>that</w:t>
      </w:r>
      <w:r>
        <w:rPr>
          <w:spacing w:val="-2"/>
        </w:rPr>
        <w:t xml:space="preserve"> </w:t>
      </w:r>
      <w:r>
        <w:t>the</w:t>
      </w:r>
      <w:r>
        <w:rPr>
          <w:spacing w:val="-2"/>
        </w:rPr>
        <w:t xml:space="preserve"> </w:t>
      </w:r>
      <w:r>
        <w:t>Member</w:t>
      </w:r>
      <w:r>
        <w:rPr>
          <w:spacing w:val="-5"/>
        </w:rPr>
        <w:t xml:space="preserve"> </w:t>
      </w:r>
      <w:r>
        <w:t>contends</w:t>
      </w:r>
      <w:r>
        <w:rPr>
          <w:spacing w:val="-4"/>
        </w:rPr>
        <w:t xml:space="preserve"> </w:t>
      </w:r>
      <w:r>
        <w:t>is</w:t>
      </w:r>
      <w:r>
        <w:rPr>
          <w:spacing w:val="-5"/>
        </w:rPr>
        <w:t xml:space="preserve"> </w:t>
      </w:r>
      <w:r>
        <w:rPr>
          <w:spacing w:val="-1"/>
        </w:rPr>
        <w:t>false,</w:t>
      </w:r>
      <w:r>
        <w:rPr>
          <w:spacing w:val="-2"/>
        </w:rPr>
        <w:t xml:space="preserve"> </w:t>
      </w:r>
      <w:r>
        <w:rPr>
          <w:spacing w:val="-1"/>
        </w:rPr>
        <w:t>inaccurate</w:t>
      </w:r>
      <w:r>
        <w:rPr>
          <w:spacing w:val="-3"/>
        </w:rPr>
        <w:t xml:space="preserve"> </w:t>
      </w:r>
      <w:r>
        <w:rPr>
          <w:spacing w:val="-1"/>
        </w:rPr>
        <w:t>or</w:t>
      </w:r>
      <w:r>
        <w:rPr>
          <w:spacing w:val="-5"/>
        </w:rPr>
        <w:t xml:space="preserve"> </w:t>
      </w:r>
      <w:r>
        <w:rPr>
          <w:spacing w:val="-1"/>
        </w:rPr>
        <w:t xml:space="preserve">irrelevant </w:t>
      </w:r>
      <w:r>
        <w:t>to</w:t>
      </w:r>
      <w:r>
        <w:rPr>
          <w:spacing w:val="-4"/>
        </w:rPr>
        <w:t xml:space="preserve"> </w:t>
      </w:r>
      <w:r>
        <w:t>the</w:t>
      </w:r>
      <w:r>
        <w:rPr>
          <w:spacing w:val="-2"/>
        </w:rPr>
        <w:t xml:space="preserve"> purposes</w:t>
      </w:r>
      <w:r>
        <w:rPr>
          <w:spacing w:val="1"/>
        </w:rPr>
        <w:t xml:space="preserve"> </w:t>
      </w:r>
      <w:r>
        <w:rPr>
          <w:spacing w:val="-2"/>
        </w:rPr>
        <w:t>for</w:t>
      </w:r>
      <w:r>
        <w:t xml:space="preserve"> </w:t>
      </w:r>
      <w:r>
        <w:rPr>
          <w:spacing w:val="-1"/>
        </w:rPr>
        <w:t>which</w:t>
      </w:r>
      <w:r>
        <w:rPr>
          <w:spacing w:val="59"/>
        </w:rPr>
        <w:t xml:space="preserve"> </w:t>
      </w:r>
      <w:r>
        <w:t>the</w:t>
      </w:r>
      <w:r>
        <w:rPr>
          <w:spacing w:val="-3"/>
        </w:rPr>
        <w:t xml:space="preserve"> </w:t>
      </w:r>
      <w:r>
        <w:rPr>
          <w:spacing w:val="-1"/>
        </w:rPr>
        <w:t>Official</w:t>
      </w:r>
      <w:r>
        <w:rPr>
          <w:spacing w:val="-2"/>
        </w:rPr>
        <w:t xml:space="preserve"> </w:t>
      </w:r>
      <w:r>
        <w:rPr>
          <w:spacing w:val="-1"/>
        </w:rPr>
        <w:t>File</w:t>
      </w:r>
      <w:r>
        <w:rPr>
          <w:spacing w:val="-2"/>
        </w:rPr>
        <w:t xml:space="preserve"> </w:t>
      </w:r>
      <w:r>
        <w:t>is</w:t>
      </w:r>
      <w:r>
        <w:rPr>
          <w:spacing w:val="-4"/>
        </w:rPr>
        <w:t xml:space="preserve"> </w:t>
      </w:r>
      <w:r>
        <w:t>kept.</w:t>
      </w:r>
    </w:p>
    <w:p w14:paraId="413EE456" w14:textId="77777777" w:rsidR="003F4189" w:rsidRDefault="003F4189" w:rsidP="00B248D8">
      <w:pPr>
        <w:pStyle w:val="BodyText"/>
        <w:numPr>
          <w:ilvl w:val="1"/>
          <w:numId w:val="3"/>
        </w:numPr>
        <w:tabs>
          <w:tab w:val="left" w:pos="801"/>
        </w:tabs>
        <w:spacing w:before="36" w:line="276" w:lineRule="auto"/>
        <w:ind w:left="821" w:right="693" w:hanging="721"/>
        <w:jc w:val="both"/>
      </w:pPr>
      <w:r>
        <w:rPr>
          <w:spacing w:val="-2"/>
        </w:rPr>
        <w:t>The</w:t>
      </w:r>
      <w:r>
        <w:rPr>
          <w:spacing w:val="-3"/>
        </w:rPr>
        <w:t xml:space="preserve"> </w:t>
      </w:r>
      <w:r>
        <w:rPr>
          <w:spacing w:val="-1"/>
        </w:rPr>
        <w:t>Director</w:t>
      </w:r>
      <w:r>
        <w:rPr>
          <w:spacing w:val="-3"/>
        </w:rPr>
        <w:t xml:space="preserve"> </w:t>
      </w:r>
      <w:r>
        <w:rPr>
          <w:spacing w:val="-1"/>
        </w:rPr>
        <w:t>shall</w:t>
      </w:r>
      <w:r>
        <w:rPr>
          <w:spacing w:val="-3"/>
        </w:rPr>
        <w:t xml:space="preserve"> </w:t>
      </w:r>
      <w:r>
        <w:rPr>
          <w:spacing w:val="-1"/>
        </w:rPr>
        <w:t>decide</w:t>
      </w:r>
      <w:r>
        <w:rPr>
          <w:spacing w:val="-3"/>
        </w:rPr>
        <w:t xml:space="preserve"> </w:t>
      </w:r>
      <w:r>
        <w:rPr>
          <w:spacing w:val="-1"/>
        </w:rPr>
        <w:t>within</w:t>
      </w:r>
      <w:r>
        <w:rPr>
          <w:spacing w:val="-3"/>
        </w:rPr>
        <w:t xml:space="preserve"> </w:t>
      </w:r>
      <w:r>
        <w:rPr>
          <w:spacing w:val="-1"/>
        </w:rPr>
        <w:t>twenty</w:t>
      </w:r>
      <w:r>
        <w:rPr>
          <w:spacing w:val="-3"/>
        </w:rPr>
        <w:t xml:space="preserve"> </w:t>
      </w:r>
      <w:r>
        <w:rPr>
          <w:spacing w:val="-1"/>
        </w:rPr>
        <w:t>(20)</w:t>
      </w:r>
      <w:r>
        <w:rPr>
          <w:spacing w:val="-4"/>
        </w:rPr>
        <w:t xml:space="preserve"> </w:t>
      </w:r>
      <w:r>
        <w:rPr>
          <w:spacing w:val="-1"/>
        </w:rPr>
        <w:t>days</w:t>
      </w:r>
      <w:r>
        <w:t xml:space="preserve"> </w:t>
      </w:r>
      <w:r>
        <w:rPr>
          <w:spacing w:val="-1"/>
        </w:rPr>
        <w:t>whether</w:t>
      </w:r>
      <w:r>
        <w:rPr>
          <w:spacing w:val="-4"/>
        </w:rPr>
        <w:t xml:space="preserve"> </w:t>
      </w:r>
      <w:r>
        <w:rPr>
          <w:spacing w:val="-1"/>
        </w:rPr>
        <w:t>or</w:t>
      </w:r>
      <w:r>
        <w:rPr>
          <w:spacing w:val="-5"/>
        </w:rPr>
        <w:t xml:space="preserve"> </w:t>
      </w:r>
      <w:r>
        <w:rPr>
          <w:spacing w:val="-1"/>
        </w:rPr>
        <w:t>not</w:t>
      </w:r>
      <w:r>
        <w:rPr>
          <w:spacing w:val="-2"/>
        </w:rPr>
        <w:t xml:space="preserve"> </w:t>
      </w:r>
      <w:r>
        <w:t>to</w:t>
      </w:r>
      <w:r>
        <w:rPr>
          <w:spacing w:val="-3"/>
        </w:rPr>
        <w:t xml:space="preserve"> </w:t>
      </w:r>
      <w:r>
        <w:rPr>
          <w:spacing w:val="-1"/>
        </w:rPr>
        <w:t>remove</w:t>
      </w:r>
      <w:r>
        <w:rPr>
          <w:spacing w:val="-3"/>
        </w:rPr>
        <w:t xml:space="preserve"> </w:t>
      </w:r>
      <w:r>
        <w:t>the</w:t>
      </w:r>
      <w:r>
        <w:rPr>
          <w:spacing w:val="-2"/>
        </w:rPr>
        <w:t xml:space="preserve"> </w:t>
      </w:r>
      <w:r>
        <w:rPr>
          <w:spacing w:val="-1"/>
        </w:rPr>
        <w:t>impugned</w:t>
      </w:r>
      <w:r>
        <w:rPr>
          <w:spacing w:val="64"/>
        </w:rPr>
        <w:t xml:space="preserve"> </w:t>
      </w:r>
      <w:r>
        <w:rPr>
          <w:spacing w:val="-1"/>
        </w:rPr>
        <w:t>material.</w:t>
      </w:r>
      <w:r>
        <w:rPr>
          <w:spacing w:val="-5"/>
        </w:rPr>
        <w:t xml:space="preserve"> </w:t>
      </w:r>
      <w:r>
        <w:rPr>
          <w:spacing w:val="-1"/>
        </w:rPr>
        <w:t>For</w:t>
      </w:r>
      <w:r>
        <w:rPr>
          <w:spacing w:val="-4"/>
        </w:rPr>
        <w:t xml:space="preserve"> </w:t>
      </w:r>
      <w:r>
        <w:t>any</w:t>
      </w:r>
      <w:r>
        <w:rPr>
          <w:spacing w:val="-3"/>
        </w:rPr>
        <w:t xml:space="preserve"> </w:t>
      </w:r>
      <w:r>
        <w:rPr>
          <w:spacing w:val="-1"/>
        </w:rPr>
        <w:t>impugned</w:t>
      </w:r>
      <w:r>
        <w:rPr>
          <w:spacing w:val="-2"/>
        </w:rPr>
        <w:t xml:space="preserve"> </w:t>
      </w:r>
      <w:r>
        <w:rPr>
          <w:spacing w:val="-1"/>
        </w:rPr>
        <w:t>material</w:t>
      </w:r>
      <w:r>
        <w:rPr>
          <w:spacing w:val="-3"/>
        </w:rPr>
        <w:t xml:space="preserve"> </w:t>
      </w:r>
      <w:r>
        <w:rPr>
          <w:spacing w:val="-1"/>
        </w:rPr>
        <w:t xml:space="preserve">not </w:t>
      </w:r>
      <w:r>
        <w:t>removed,</w:t>
      </w:r>
      <w:r>
        <w:rPr>
          <w:spacing w:val="-3"/>
        </w:rPr>
        <w:t xml:space="preserve"> </w:t>
      </w:r>
      <w:r>
        <w:rPr>
          <w:spacing w:val="-1"/>
        </w:rPr>
        <w:t>the</w:t>
      </w:r>
      <w:r>
        <w:rPr>
          <w:spacing w:val="-2"/>
        </w:rPr>
        <w:t xml:space="preserve"> </w:t>
      </w:r>
      <w:r>
        <w:rPr>
          <w:spacing w:val="-1"/>
        </w:rPr>
        <w:t>Director,</w:t>
      </w:r>
      <w:r>
        <w:rPr>
          <w:spacing w:val="-3"/>
        </w:rPr>
        <w:t xml:space="preserve"> </w:t>
      </w:r>
      <w:r>
        <w:rPr>
          <w:spacing w:val="-1"/>
        </w:rPr>
        <w:t>shall</w:t>
      </w:r>
      <w:r>
        <w:rPr>
          <w:spacing w:val="-3"/>
        </w:rPr>
        <w:t xml:space="preserve"> </w:t>
      </w:r>
      <w:r>
        <w:rPr>
          <w:spacing w:val="-1"/>
        </w:rPr>
        <w:t>render</w:t>
      </w:r>
      <w:r>
        <w:rPr>
          <w:spacing w:val="-6"/>
        </w:rPr>
        <w:t xml:space="preserve"> </w:t>
      </w:r>
      <w:r>
        <w:t>a</w:t>
      </w:r>
      <w:r>
        <w:rPr>
          <w:spacing w:val="-2"/>
        </w:rPr>
        <w:t xml:space="preserve"> </w:t>
      </w:r>
      <w:r>
        <w:t>decision</w:t>
      </w:r>
      <w:r>
        <w:rPr>
          <w:spacing w:val="-4"/>
        </w:rPr>
        <w:t xml:space="preserve"> </w:t>
      </w:r>
      <w:r>
        <w:rPr>
          <w:spacing w:val="-1"/>
        </w:rPr>
        <w:t>in</w:t>
      </w:r>
      <w:r>
        <w:rPr>
          <w:spacing w:val="63"/>
        </w:rPr>
        <w:t xml:space="preserve"> </w:t>
      </w:r>
      <w:r>
        <w:rPr>
          <w:spacing w:val="-1"/>
        </w:rPr>
        <w:t>writing,</w:t>
      </w:r>
      <w:r>
        <w:rPr>
          <w:spacing w:val="-4"/>
        </w:rPr>
        <w:t xml:space="preserve"> </w:t>
      </w:r>
      <w:r>
        <w:rPr>
          <w:spacing w:val="-1"/>
        </w:rPr>
        <w:t>stating</w:t>
      </w:r>
      <w:r>
        <w:rPr>
          <w:spacing w:val="-3"/>
        </w:rPr>
        <w:t xml:space="preserve"> </w:t>
      </w:r>
      <w:r>
        <w:t>the</w:t>
      </w:r>
      <w:r>
        <w:rPr>
          <w:spacing w:val="-3"/>
        </w:rPr>
        <w:t xml:space="preserve"> </w:t>
      </w:r>
      <w:r>
        <w:rPr>
          <w:spacing w:val="-1"/>
        </w:rPr>
        <w:t>reasons</w:t>
      </w:r>
      <w:r>
        <w:rPr>
          <w:spacing w:val="-6"/>
        </w:rPr>
        <w:t xml:space="preserve"> </w:t>
      </w:r>
      <w:r>
        <w:t>for</w:t>
      </w:r>
      <w:r>
        <w:rPr>
          <w:spacing w:val="-5"/>
        </w:rPr>
        <w:t xml:space="preserve"> </w:t>
      </w:r>
      <w:r>
        <w:t>the</w:t>
      </w:r>
      <w:r>
        <w:rPr>
          <w:spacing w:val="-4"/>
        </w:rPr>
        <w:t xml:space="preserve"> </w:t>
      </w:r>
      <w:r>
        <w:rPr>
          <w:spacing w:val="-1"/>
        </w:rPr>
        <w:t>decision.</w:t>
      </w:r>
    </w:p>
    <w:p w14:paraId="24CA88FE" w14:textId="77777777" w:rsidR="003F4189" w:rsidRDefault="003F4189" w:rsidP="00B248D8">
      <w:pPr>
        <w:pStyle w:val="BodyText"/>
        <w:numPr>
          <w:ilvl w:val="1"/>
          <w:numId w:val="3"/>
        </w:numPr>
        <w:tabs>
          <w:tab w:val="left" w:pos="801"/>
        </w:tabs>
        <w:spacing w:before="195" w:line="276" w:lineRule="auto"/>
        <w:ind w:left="821" w:right="240" w:hanging="721"/>
      </w:pPr>
      <w:r>
        <w:t>A</w:t>
      </w:r>
      <w:r>
        <w:rPr>
          <w:spacing w:val="-6"/>
        </w:rPr>
        <w:t xml:space="preserve"> </w:t>
      </w:r>
      <w:r>
        <w:t>Member</w:t>
      </w:r>
      <w:r>
        <w:rPr>
          <w:spacing w:val="-4"/>
        </w:rPr>
        <w:t xml:space="preserve"> </w:t>
      </w:r>
      <w:r>
        <w:rPr>
          <w:spacing w:val="-1"/>
        </w:rPr>
        <w:t>may,</w:t>
      </w:r>
      <w:r>
        <w:rPr>
          <w:spacing w:val="-2"/>
        </w:rPr>
        <w:t xml:space="preserve"> </w:t>
      </w:r>
      <w:r>
        <w:rPr>
          <w:spacing w:val="-1"/>
        </w:rPr>
        <w:t>through</w:t>
      </w:r>
      <w:r>
        <w:rPr>
          <w:spacing w:val="-4"/>
        </w:rPr>
        <w:t xml:space="preserve"> </w:t>
      </w:r>
      <w:r>
        <w:t>written</w:t>
      </w:r>
      <w:r>
        <w:rPr>
          <w:spacing w:val="-3"/>
        </w:rPr>
        <w:t xml:space="preserve"> </w:t>
      </w:r>
      <w:r>
        <w:t>request,</w:t>
      </w:r>
      <w:r>
        <w:rPr>
          <w:spacing w:val="-2"/>
        </w:rPr>
        <w:t xml:space="preserve"> </w:t>
      </w:r>
      <w:r>
        <w:rPr>
          <w:spacing w:val="-1"/>
        </w:rPr>
        <w:t>obtain</w:t>
      </w:r>
      <w:r>
        <w:rPr>
          <w:spacing w:val="1"/>
        </w:rPr>
        <w:t xml:space="preserve"> </w:t>
      </w:r>
      <w:r>
        <w:t>a</w:t>
      </w:r>
      <w:r>
        <w:rPr>
          <w:spacing w:val="-2"/>
        </w:rPr>
        <w:t xml:space="preserve"> </w:t>
      </w:r>
      <w:r>
        <w:rPr>
          <w:spacing w:val="-1"/>
        </w:rPr>
        <w:t>copy</w:t>
      </w:r>
      <w:r>
        <w:rPr>
          <w:spacing w:val="-2"/>
        </w:rPr>
        <w:t xml:space="preserve"> </w:t>
      </w:r>
      <w:r>
        <w:rPr>
          <w:spacing w:val="-1"/>
        </w:rPr>
        <w:t>of</w:t>
      </w:r>
      <w:r>
        <w:rPr>
          <w:spacing w:val="-6"/>
        </w:rPr>
        <w:t xml:space="preserve"> </w:t>
      </w:r>
      <w:r>
        <w:t>any</w:t>
      </w:r>
      <w:r>
        <w:rPr>
          <w:spacing w:val="-2"/>
        </w:rPr>
        <w:t xml:space="preserve"> </w:t>
      </w:r>
      <w:r>
        <w:rPr>
          <w:spacing w:val="-1"/>
        </w:rPr>
        <w:t>document</w:t>
      </w:r>
      <w:r>
        <w:rPr>
          <w:spacing w:val="-2"/>
        </w:rPr>
        <w:t xml:space="preserve"> </w:t>
      </w:r>
      <w:r>
        <w:t>in</w:t>
      </w:r>
      <w:r>
        <w:rPr>
          <w:spacing w:val="-4"/>
        </w:rPr>
        <w:t xml:space="preserve"> </w:t>
      </w:r>
      <w:r>
        <w:rPr>
          <w:spacing w:val="-1"/>
        </w:rPr>
        <w:t>his/her</w:t>
      </w:r>
      <w:r>
        <w:rPr>
          <w:spacing w:val="-4"/>
        </w:rPr>
        <w:t xml:space="preserve"> </w:t>
      </w:r>
      <w:r>
        <w:rPr>
          <w:spacing w:val="-1"/>
        </w:rPr>
        <w:t>Official</w:t>
      </w:r>
      <w:r>
        <w:rPr>
          <w:spacing w:val="-2"/>
        </w:rPr>
        <w:t xml:space="preserve"> </w:t>
      </w:r>
      <w:r>
        <w:t>File.</w:t>
      </w:r>
      <w:r>
        <w:rPr>
          <w:spacing w:val="49"/>
        </w:rPr>
        <w:t xml:space="preserve"> </w:t>
      </w:r>
      <w:r>
        <w:rPr>
          <w:spacing w:val="-1"/>
        </w:rPr>
        <w:t>Electronic</w:t>
      </w:r>
      <w:r>
        <w:rPr>
          <w:spacing w:val="-2"/>
        </w:rPr>
        <w:t xml:space="preserve"> </w:t>
      </w:r>
      <w:r>
        <w:rPr>
          <w:spacing w:val="-1"/>
        </w:rPr>
        <w:t>copies,</w:t>
      </w:r>
      <w:r>
        <w:rPr>
          <w:spacing w:val="-3"/>
        </w:rPr>
        <w:t xml:space="preserve"> </w:t>
      </w:r>
      <w:r>
        <w:rPr>
          <w:spacing w:val="-1"/>
        </w:rPr>
        <w:t>if</w:t>
      </w:r>
      <w:r>
        <w:rPr>
          <w:spacing w:val="-5"/>
        </w:rPr>
        <w:t xml:space="preserve"> </w:t>
      </w:r>
      <w:r>
        <w:rPr>
          <w:spacing w:val="-1"/>
        </w:rPr>
        <w:t>available</w:t>
      </w:r>
      <w:r>
        <w:rPr>
          <w:spacing w:val="-2"/>
        </w:rPr>
        <w:t xml:space="preserve"> </w:t>
      </w:r>
      <w:r>
        <w:rPr>
          <w:spacing w:val="-1"/>
        </w:rPr>
        <w:t>and</w:t>
      </w:r>
      <w:r>
        <w:rPr>
          <w:spacing w:val="2"/>
        </w:rPr>
        <w:t xml:space="preserve"> </w:t>
      </w:r>
      <w:r>
        <w:rPr>
          <w:spacing w:val="-1"/>
        </w:rPr>
        <w:t>requested,</w:t>
      </w:r>
      <w:r>
        <w:rPr>
          <w:spacing w:val="-3"/>
        </w:rPr>
        <w:t xml:space="preserve"> </w:t>
      </w:r>
      <w:r>
        <w:rPr>
          <w:spacing w:val="-1"/>
        </w:rPr>
        <w:t>shall</w:t>
      </w:r>
      <w:r>
        <w:rPr>
          <w:spacing w:val="-3"/>
        </w:rPr>
        <w:t xml:space="preserve"> </w:t>
      </w:r>
      <w:r>
        <w:rPr>
          <w:spacing w:val="-1"/>
        </w:rPr>
        <w:t>be</w:t>
      </w:r>
      <w:r>
        <w:rPr>
          <w:spacing w:val="-2"/>
        </w:rPr>
        <w:t xml:space="preserve"> </w:t>
      </w:r>
      <w:r>
        <w:t>provided</w:t>
      </w:r>
      <w:r>
        <w:rPr>
          <w:spacing w:val="-3"/>
        </w:rPr>
        <w:t xml:space="preserve"> </w:t>
      </w:r>
      <w:r>
        <w:rPr>
          <w:spacing w:val="-2"/>
        </w:rPr>
        <w:t xml:space="preserve">free </w:t>
      </w:r>
      <w:r>
        <w:rPr>
          <w:spacing w:val="-1"/>
        </w:rPr>
        <w:t>of</w:t>
      </w:r>
      <w:r>
        <w:rPr>
          <w:spacing w:val="-5"/>
        </w:rPr>
        <w:t xml:space="preserve"> </w:t>
      </w:r>
      <w:r>
        <w:rPr>
          <w:spacing w:val="-1"/>
        </w:rPr>
        <w:t>charge.</w:t>
      </w:r>
      <w:r>
        <w:rPr>
          <w:spacing w:val="-3"/>
        </w:rPr>
        <w:t xml:space="preserve"> </w:t>
      </w:r>
      <w:r>
        <w:rPr>
          <w:spacing w:val="-1"/>
        </w:rPr>
        <w:t>Other</w:t>
      </w:r>
      <w:r>
        <w:rPr>
          <w:spacing w:val="-5"/>
        </w:rPr>
        <w:t xml:space="preserve"> </w:t>
      </w:r>
      <w:r>
        <w:rPr>
          <w:spacing w:val="-1"/>
        </w:rPr>
        <w:t>charges</w:t>
      </w:r>
      <w:r>
        <w:rPr>
          <w:spacing w:val="-3"/>
        </w:rPr>
        <w:t xml:space="preserve"> </w:t>
      </w:r>
      <w:r>
        <w:t>to</w:t>
      </w:r>
      <w:r>
        <w:rPr>
          <w:spacing w:val="107"/>
        </w:rPr>
        <w:t xml:space="preserve"> </w:t>
      </w:r>
      <w:r>
        <w:rPr>
          <w:spacing w:val="-1"/>
        </w:rPr>
        <w:t>Members</w:t>
      </w:r>
      <w:r>
        <w:rPr>
          <w:spacing w:val="-5"/>
        </w:rPr>
        <w:t xml:space="preserve"> </w:t>
      </w:r>
      <w:r>
        <w:rPr>
          <w:spacing w:val="-1"/>
        </w:rPr>
        <w:t>for</w:t>
      </w:r>
      <w:r>
        <w:rPr>
          <w:spacing w:val="-5"/>
        </w:rPr>
        <w:t xml:space="preserve"> </w:t>
      </w:r>
      <w:r>
        <w:rPr>
          <w:spacing w:val="-1"/>
        </w:rPr>
        <w:t>additional</w:t>
      </w:r>
      <w:r>
        <w:rPr>
          <w:spacing w:val="-3"/>
        </w:rPr>
        <w:t xml:space="preserve"> </w:t>
      </w:r>
      <w:r>
        <w:rPr>
          <w:spacing w:val="-1"/>
        </w:rPr>
        <w:t>copies</w:t>
      </w:r>
      <w:r>
        <w:rPr>
          <w:spacing w:val="-4"/>
        </w:rPr>
        <w:t xml:space="preserve"> </w:t>
      </w:r>
      <w:r>
        <w:rPr>
          <w:spacing w:val="-1"/>
        </w:rPr>
        <w:t>shall</w:t>
      </w:r>
      <w:r>
        <w:rPr>
          <w:spacing w:val="1"/>
        </w:rPr>
        <w:t xml:space="preserve"> </w:t>
      </w:r>
      <w:r>
        <w:rPr>
          <w:spacing w:val="-1"/>
        </w:rPr>
        <w:t>not</w:t>
      </w:r>
      <w:r>
        <w:rPr>
          <w:spacing w:val="-3"/>
        </w:rPr>
        <w:t xml:space="preserve"> </w:t>
      </w:r>
      <w:r>
        <w:t>exceed</w:t>
      </w:r>
      <w:r>
        <w:rPr>
          <w:spacing w:val="-4"/>
        </w:rPr>
        <w:t xml:space="preserve"> </w:t>
      </w:r>
      <w:r>
        <w:rPr>
          <w:spacing w:val="-1"/>
        </w:rPr>
        <w:t>the</w:t>
      </w:r>
      <w:r>
        <w:rPr>
          <w:spacing w:val="-3"/>
        </w:rPr>
        <w:t xml:space="preserve"> </w:t>
      </w:r>
      <w:r>
        <w:rPr>
          <w:spacing w:val="-1"/>
        </w:rPr>
        <w:t>per-page</w:t>
      </w:r>
      <w:r>
        <w:rPr>
          <w:spacing w:val="-3"/>
        </w:rPr>
        <w:t xml:space="preserve"> </w:t>
      </w:r>
      <w:r>
        <w:rPr>
          <w:spacing w:val="-1"/>
        </w:rPr>
        <w:t>charge</w:t>
      </w:r>
      <w:r>
        <w:rPr>
          <w:spacing w:val="-3"/>
        </w:rPr>
        <w:t xml:space="preserve"> </w:t>
      </w:r>
      <w:r>
        <w:rPr>
          <w:spacing w:val="-1"/>
        </w:rPr>
        <w:t>routinely</w:t>
      </w:r>
      <w:r>
        <w:rPr>
          <w:spacing w:val="-4"/>
        </w:rPr>
        <w:t xml:space="preserve"> </w:t>
      </w:r>
      <w:r>
        <w:t>levied</w:t>
      </w:r>
      <w:r>
        <w:rPr>
          <w:spacing w:val="-3"/>
        </w:rPr>
        <w:t xml:space="preserve"> </w:t>
      </w:r>
      <w:r>
        <w:rPr>
          <w:spacing w:val="-1"/>
        </w:rPr>
        <w:t>for</w:t>
      </w:r>
      <w:r>
        <w:rPr>
          <w:spacing w:val="63"/>
          <w:w w:val="99"/>
        </w:rPr>
        <w:t xml:space="preserve"> </w:t>
      </w:r>
      <w:r>
        <w:rPr>
          <w:spacing w:val="-1"/>
        </w:rPr>
        <w:t>photocopying</w:t>
      </w:r>
      <w:r>
        <w:rPr>
          <w:spacing w:val="-4"/>
        </w:rPr>
        <w:t xml:space="preserve"> </w:t>
      </w:r>
      <w:r>
        <w:t>at</w:t>
      </w:r>
      <w:r>
        <w:rPr>
          <w:spacing w:val="-4"/>
        </w:rPr>
        <w:t xml:space="preserve"> </w:t>
      </w:r>
      <w:r>
        <w:t>the</w:t>
      </w:r>
      <w:r>
        <w:rPr>
          <w:spacing w:val="-3"/>
        </w:rPr>
        <w:t xml:space="preserve"> </w:t>
      </w:r>
      <w:r>
        <w:rPr>
          <w:spacing w:val="-1"/>
        </w:rPr>
        <w:t>University.</w:t>
      </w:r>
    </w:p>
    <w:p w14:paraId="0931EC4D" w14:textId="77777777" w:rsidR="00D84582" w:rsidRDefault="00D84582">
      <w:pPr>
        <w:rPr>
          <w:rFonts w:ascii="Calibri" w:eastAsia="Calibri" w:hAnsi="Calibri"/>
          <w:spacing w:val="-1"/>
          <w:kern w:val="0"/>
          <w14:ligatures w14:val="none"/>
        </w:rPr>
      </w:pPr>
      <w:r>
        <w:rPr>
          <w:spacing w:val="-1"/>
        </w:rPr>
        <w:br w:type="page"/>
      </w:r>
    </w:p>
    <w:p w14:paraId="08F63246" w14:textId="3C2F99F4" w:rsidR="003F4189" w:rsidRDefault="003F4189" w:rsidP="003F4189">
      <w:pPr>
        <w:pStyle w:val="BodyText"/>
        <w:spacing w:before="195"/>
        <w:ind w:left="100" w:firstLine="0"/>
      </w:pPr>
      <w:r>
        <w:rPr>
          <w:spacing w:val="-1"/>
        </w:rPr>
        <w:lastRenderedPageBreak/>
        <w:t>Release</w:t>
      </w:r>
      <w:r>
        <w:rPr>
          <w:spacing w:val="-4"/>
        </w:rPr>
        <w:t xml:space="preserve"> </w:t>
      </w:r>
      <w:r>
        <w:rPr>
          <w:spacing w:val="-1"/>
        </w:rPr>
        <w:t>of</w:t>
      </w:r>
      <w:r>
        <w:rPr>
          <w:spacing w:val="-7"/>
        </w:rPr>
        <w:t xml:space="preserve"> </w:t>
      </w:r>
      <w:r>
        <w:rPr>
          <w:spacing w:val="-1"/>
        </w:rPr>
        <w:t>Information</w:t>
      </w:r>
    </w:p>
    <w:p w14:paraId="67F34B2B" w14:textId="77777777" w:rsidR="003F4189" w:rsidRDefault="003F4189" w:rsidP="003F4189">
      <w:pPr>
        <w:spacing w:before="10"/>
        <w:rPr>
          <w:rFonts w:ascii="Calibri" w:eastAsia="Calibri" w:hAnsi="Calibri" w:cs="Calibri"/>
          <w:sz w:val="19"/>
          <w:szCs w:val="19"/>
        </w:rPr>
      </w:pPr>
    </w:p>
    <w:p w14:paraId="7B97A31C" w14:textId="77777777" w:rsidR="003F4189" w:rsidRDefault="003F4189" w:rsidP="00B248D8">
      <w:pPr>
        <w:pStyle w:val="BodyText"/>
        <w:numPr>
          <w:ilvl w:val="1"/>
          <w:numId w:val="3"/>
        </w:numPr>
        <w:tabs>
          <w:tab w:val="left" w:pos="801"/>
        </w:tabs>
        <w:spacing w:line="276" w:lineRule="auto"/>
        <w:ind w:left="821" w:right="791" w:hanging="721"/>
      </w:pPr>
      <w:r>
        <w:rPr>
          <w:spacing w:val="-2"/>
        </w:rPr>
        <w:t>None</w:t>
      </w:r>
      <w:r>
        <w:rPr>
          <w:spacing w:val="-3"/>
        </w:rPr>
        <w:t xml:space="preserve"> </w:t>
      </w:r>
      <w:r>
        <w:rPr>
          <w:spacing w:val="-1"/>
        </w:rPr>
        <w:t>of</w:t>
      </w:r>
      <w:r>
        <w:rPr>
          <w:spacing w:val="-5"/>
        </w:rPr>
        <w:t xml:space="preserve"> </w:t>
      </w:r>
      <w:r>
        <w:t>the</w:t>
      </w:r>
      <w:r>
        <w:rPr>
          <w:spacing w:val="-2"/>
        </w:rPr>
        <w:t xml:space="preserve"> </w:t>
      </w:r>
      <w:r>
        <w:t>contents</w:t>
      </w:r>
      <w:r>
        <w:rPr>
          <w:spacing w:val="-4"/>
        </w:rPr>
        <w:t xml:space="preserve"> </w:t>
      </w:r>
      <w:r>
        <w:rPr>
          <w:spacing w:val="-1"/>
        </w:rPr>
        <w:t>of</w:t>
      </w:r>
      <w:r>
        <w:rPr>
          <w:spacing w:val="-5"/>
        </w:rPr>
        <w:t xml:space="preserve"> </w:t>
      </w:r>
      <w:r>
        <w:t>the</w:t>
      </w:r>
      <w:r>
        <w:rPr>
          <w:spacing w:val="-2"/>
        </w:rPr>
        <w:t xml:space="preserve"> </w:t>
      </w:r>
      <w:r>
        <w:rPr>
          <w:spacing w:val="-1"/>
        </w:rPr>
        <w:t>Official</w:t>
      </w:r>
      <w:r>
        <w:rPr>
          <w:spacing w:val="-2"/>
        </w:rPr>
        <w:t xml:space="preserve"> </w:t>
      </w:r>
      <w:r>
        <w:rPr>
          <w:spacing w:val="-1"/>
        </w:rPr>
        <w:t>File</w:t>
      </w:r>
      <w:r>
        <w:rPr>
          <w:spacing w:val="-2"/>
        </w:rPr>
        <w:t xml:space="preserve"> </w:t>
      </w:r>
      <w:r>
        <w:t>shall</w:t>
      </w:r>
      <w:r>
        <w:rPr>
          <w:spacing w:val="-2"/>
        </w:rPr>
        <w:t xml:space="preserve"> </w:t>
      </w:r>
      <w:r>
        <w:rPr>
          <w:spacing w:val="-1"/>
        </w:rPr>
        <w:t>be</w:t>
      </w:r>
      <w:r>
        <w:rPr>
          <w:spacing w:val="-2"/>
        </w:rPr>
        <w:t xml:space="preserve"> </w:t>
      </w:r>
      <w:r>
        <w:t>released</w:t>
      </w:r>
      <w:r>
        <w:rPr>
          <w:spacing w:val="-3"/>
        </w:rPr>
        <w:t xml:space="preserve"> </w:t>
      </w:r>
      <w:r>
        <w:rPr>
          <w:spacing w:val="-1"/>
        </w:rPr>
        <w:t>or</w:t>
      </w:r>
      <w:r>
        <w:rPr>
          <w:spacing w:val="-4"/>
        </w:rPr>
        <w:t xml:space="preserve"> </w:t>
      </w:r>
      <w:r>
        <w:rPr>
          <w:spacing w:val="-1"/>
        </w:rPr>
        <w:t>made</w:t>
      </w:r>
      <w:r>
        <w:rPr>
          <w:spacing w:val="-2"/>
        </w:rPr>
        <w:t xml:space="preserve"> </w:t>
      </w:r>
      <w:r>
        <w:rPr>
          <w:spacing w:val="-1"/>
        </w:rPr>
        <w:t>available</w:t>
      </w:r>
      <w:r>
        <w:rPr>
          <w:spacing w:val="-2"/>
        </w:rPr>
        <w:t xml:space="preserve"> </w:t>
      </w:r>
      <w:r>
        <w:t>to</w:t>
      </w:r>
      <w:r>
        <w:rPr>
          <w:spacing w:val="-3"/>
        </w:rPr>
        <w:t xml:space="preserve"> </w:t>
      </w:r>
      <w:r>
        <w:t>any</w:t>
      </w:r>
      <w:r>
        <w:rPr>
          <w:spacing w:val="-2"/>
        </w:rPr>
        <w:t xml:space="preserve"> </w:t>
      </w:r>
      <w:r>
        <w:rPr>
          <w:spacing w:val="-1"/>
        </w:rPr>
        <w:t>person</w:t>
      </w:r>
      <w:r>
        <w:rPr>
          <w:spacing w:val="59"/>
        </w:rPr>
        <w:t xml:space="preserve"> </w:t>
      </w:r>
      <w:r>
        <w:rPr>
          <w:spacing w:val="-1"/>
        </w:rPr>
        <w:t>without</w:t>
      </w:r>
      <w:r>
        <w:rPr>
          <w:spacing w:val="-5"/>
        </w:rPr>
        <w:t xml:space="preserve"> </w:t>
      </w:r>
      <w:r>
        <w:t>the</w:t>
      </w:r>
      <w:r>
        <w:rPr>
          <w:spacing w:val="-4"/>
        </w:rPr>
        <w:t xml:space="preserve"> </w:t>
      </w:r>
      <w:r>
        <w:rPr>
          <w:spacing w:val="-1"/>
        </w:rPr>
        <w:t>express</w:t>
      </w:r>
      <w:r>
        <w:rPr>
          <w:spacing w:val="-7"/>
        </w:rPr>
        <w:t xml:space="preserve"> </w:t>
      </w:r>
      <w:r>
        <w:t>written</w:t>
      </w:r>
      <w:r>
        <w:rPr>
          <w:spacing w:val="-5"/>
        </w:rPr>
        <w:t xml:space="preserve"> </w:t>
      </w:r>
      <w:r>
        <w:rPr>
          <w:spacing w:val="-1"/>
        </w:rPr>
        <w:t>consent</w:t>
      </w:r>
      <w:r>
        <w:rPr>
          <w:spacing w:val="-4"/>
        </w:rPr>
        <w:t xml:space="preserve"> </w:t>
      </w:r>
      <w:r>
        <w:rPr>
          <w:spacing w:val="-1"/>
        </w:rPr>
        <w:t>of</w:t>
      </w:r>
      <w:r>
        <w:rPr>
          <w:spacing w:val="-7"/>
        </w:rPr>
        <w:t xml:space="preserve"> </w:t>
      </w:r>
      <w:r>
        <w:t>the</w:t>
      </w:r>
      <w:r>
        <w:rPr>
          <w:spacing w:val="-5"/>
        </w:rPr>
        <w:t xml:space="preserve"> </w:t>
      </w:r>
      <w:r>
        <w:t>Member</w:t>
      </w:r>
      <w:r>
        <w:rPr>
          <w:spacing w:val="-6"/>
        </w:rPr>
        <w:t xml:space="preserve"> </w:t>
      </w:r>
      <w:r>
        <w:rPr>
          <w:spacing w:val="-1"/>
        </w:rPr>
        <w:t>concerned,</w:t>
      </w:r>
      <w:r>
        <w:rPr>
          <w:spacing w:val="-5"/>
        </w:rPr>
        <w:t xml:space="preserve"> </w:t>
      </w:r>
      <w:r>
        <w:t>except</w:t>
      </w:r>
      <w:r>
        <w:rPr>
          <w:spacing w:val="-4"/>
        </w:rPr>
        <w:t xml:space="preserve"> </w:t>
      </w:r>
      <w:r>
        <w:rPr>
          <w:spacing w:val="-1"/>
        </w:rPr>
        <w:t>when</w:t>
      </w:r>
      <w:r>
        <w:rPr>
          <w:spacing w:val="-4"/>
        </w:rPr>
        <w:t xml:space="preserve"> </w:t>
      </w:r>
      <w:r>
        <w:rPr>
          <w:spacing w:val="-1"/>
        </w:rPr>
        <w:t>required:</w:t>
      </w:r>
    </w:p>
    <w:p w14:paraId="035957FF" w14:textId="77777777" w:rsidR="003F4189" w:rsidRDefault="003F4189" w:rsidP="003F4189">
      <w:pPr>
        <w:spacing w:before="5"/>
        <w:rPr>
          <w:rFonts w:ascii="Calibri" w:eastAsia="Calibri" w:hAnsi="Calibri" w:cs="Calibri"/>
          <w:sz w:val="16"/>
          <w:szCs w:val="16"/>
        </w:rPr>
      </w:pPr>
    </w:p>
    <w:p w14:paraId="159177A1" w14:textId="77777777" w:rsidR="003F4189" w:rsidRDefault="003F4189" w:rsidP="00B248D8">
      <w:pPr>
        <w:pStyle w:val="BodyText"/>
        <w:numPr>
          <w:ilvl w:val="2"/>
          <w:numId w:val="3"/>
        </w:numPr>
        <w:tabs>
          <w:tab w:val="left" w:pos="1191"/>
        </w:tabs>
        <w:ind w:left="1190" w:hanging="369"/>
      </w:pPr>
      <w:r>
        <w:rPr>
          <w:spacing w:val="-1"/>
        </w:rPr>
        <w:t>for</w:t>
      </w:r>
      <w:r>
        <w:rPr>
          <w:spacing w:val="-6"/>
        </w:rPr>
        <w:t xml:space="preserve"> </w:t>
      </w:r>
      <w:r>
        <w:rPr>
          <w:spacing w:val="-1"/>
        </w:rPr>
        <w:t>official</w:t>
      </w:r>
      <w:r>
        <w:rPr>
          <w:spacing w:val="-5"/>
        </w:rPr>
        <w:t xml:space="preserve"> </w:t>
      </w:r>
      <w:r>
        <w:rPr>
          <w:spacing w:val="-1"/>
        </w:rPr>
        <w:t>University</w:t>
      </w:r>
      <w:r>
        <w:rPr>
          <w:spacing w:val="-4"/>
        </w:rPr>
        <w:t xml:space="preserve"> </w:t>
      </w:r>
      <w:r>
        <w:rPr>
          <w:spacing w:val="-1"/>
        </w:rPr>
        <w:t>administrative</w:t>
      </w:r>
      <w:r>
        <w:rPr>
          <w:spacing w:val="-4"/>
        </w:rPr>
        <w:t xml:space="preserve"> </w:t>
      </w:r>
      <w:r>
        <w:rPr>
          <w:spacing w:val="-2"/>
        </w:rPr>
        <w:t>purposes;</w:t>
      </w:r>
    </w:p>
    <w:p w14:paraId="08A7127D" w14:textId="77777777" w:rsidR="003F4189" w:rsidRDefault="003F4189" w:rsidP="003F4189">
      <w:pPr>
        <w:spacing w:before="5"/>
        <w:rPr>
          <w:rFonts w:ascii="Calibri" w:eastAsia="Calibri" w:hAnsi="Calibri" w:cs="Calibri"/>
          <w:sz w:val="19"/>
          <w:szCs w:val="19"/>
        </w:rPr>
      </w:pPr>
    </w:p>
    <w:p w14:paraId="0C7D0554" w14:textId="77777777" w:rsidR="003F4189" w:rsidRDefault="003F4189" w:rsidP="00B248D8">
      <w:pPr>
        <w:pStyle w:val="BodyText"/>
        <w:numPr>
          <w:ilvl w:val="2"/>
          <w:numId w:val="3"/>
        </w:numPr>
        <w:tabs>
          <w:tab w:val="left" w:pos="1201"/>
        </w:tabs>
        <w:ind w:left="1200" w:hanging="379"/>
      </w:pPr>
      <w:r>
        <w:rPr>
          <w:spacing w:val="-1"/>
        </w:rPr>
        <w:t>for</w:t>
      </w:r>
      <w:r>
        <w:rPr>
          <w:spacing w:val="-7"/>
        </w:rPr>
        <w:t xml:space="preserve"> </w:t>
      </w:r>
      <w:r>
        <w:t>Grievance</w:t>
      </w:r>
      <w:r>
        <w:rPr>
          <w:spacing w:val="-4"/>
        </w:rPr>
        <w:t xml:space="preserve"> </w:t>
      </w:r>
      <w:r>
        <w:rPr>
          <w:spacing w:val="-1"/>
        </w:rPr>
        <w:t>and</w:t>
      </w:r>
      <w:r>
        <w:rPr>
          <w:spacing w:val="-5"/>
        </w:rPr>
        <w:t xml:space="preserve"> </w:t>
      </w:r>
      <w:r>
        <w:rPr>
          <w:spacing w:val="-1"/>
        </w:rPr>
        <w:t>Arbitration</w:t>
      </w:r>
      <w:r>
        <w:rPr>
          <w:spacing w:val="-5"/>
        </w:rPr>
        <w:t xml:space="preserve"> </w:t>
      </w:r>
      <w:r>
        <w:rPr>
          <w:spacing w:val="-1"/>
        </w:rPr>
        <w:t>purposes;</w:t>
      </w:r>
    </w:p>
    <w:p w14:paraId="334218AB" w14:textId="77777777" w:rsidR="003F4189" w:rsidRDefault="003F4189" w:rsidP="003F4189">
      <w:pPr>
        <w:spacing w:before="10"/>
        <w:rPr>
          <w:rFonts w:ascii="Calibri" w:eastAsia="Calibri" w:hAnsi="Calibri" w:cs="Calibri"/>
          <w:sz w:val="19"/>
          <w:szCs w:val="19"/>
        </w:rPr>
      </w:pPr>
    </w:p>
    <w:p w14:paraId="09B937F5" w14:textId="77777777" w:rsidR="003F4189" w:rsidRDefault="003F4189" w:rsidP="00B248D8">
      <w:pPr>
        <w:pStyle w:val="BodyText"/>
        <w:numPr>
          <w:ilvl w:val="2"/>
          <w:numId w:val="3"/>
        </w:numPr>
        <w:tabs>
          <w:tab w:val="left" w:pos="1181"/>
        </w:tabs>
        <w:ind w:left="1180" w:hanging="359"/>
      </w:pPr>
      <w:r>
        <w:rPr>
          <w:spacing w:val="-1"/>
        </w:rPr>
        <w:t>by</w:t>
      </w:r>
      <w:r>
        <w:rPr>
          <w:spacing w:val="-5"/>
        </w:rPr>
        <w:t xml:space="preserve"> </w:t>
      </w:r>
      <w:r>
        <w:rPr>
          <w:spacing w:val="-1"/>
        </w:rPr>
        <w:t>this</w:t>
      </w:r>
      <w:r>
        <w:rPr>
          <w:spacing w:val="-5"/>
        </w:rPr>
        <w:t xml:space="preserve"> </w:t>
      </w:r>
      <w:r>
        <w:rPr>
          <w:spacing w:val="-1"/>
        </w:rPr>
        <w:t>Agreement;</w:t>
      </w:r>
      <w:r>
        <w:rPr>
          <w:spacing w:val="-5"/>
        </w:rPr>
        <w:t xml:space="preserve"> </w:t>
      </w:r>
      <w:r>
        <w:rPr>
          <w:spacing w:val="-1"/>
        </w:rPr>
        <w:t>or</w:t>
      </w:r>
    </w:p>
    <w:p w14:paraId="21A471B2" w14:textId="77777777" w:rsidR="003F4189" w:rsidRDefault="003F4189" w:rsidP="003F4189">
      <w:pPr>
        <w:spacing w:before="10"/>
        <w:rPr>
          <w:rFonts w:ascii="Calibri" w:eastAsia="Calibri" w:hAnsi="Calibri" w:cs="Calibri"/>
          <w:sz w:val="19"/>
          <w:szCs w:val="19"/>
        </w:rPr>
      </w:pPr>
    </w:p>
    <w:p w14:paraId="3CAA7C47" w14:textId="77777777" w:rsidR="003F4189" w:rsidRDefault="003F4189" w:rsidP="00B248D8">
      <w:pPr>
        <w:pStyle w:val="BodyText"/>
        <w:numPr>
          <w:ilvl w:val="2"/>
          <w:numId w:val="3"/>
        </w:numPr>
        <w:tabs>
          <w:tab w:val="left" w:pos="1201"/>
        </w:tabs>
        <w:ind w:left="1200" w:hanging="379"/>
      </w:pPr>
      <w:r>
        <w:rPr>
          <w:spacing w:val="-1"/>
        </w:rPr>
        <w:t>by</w:t>
      </w:r>
      <w:r>
        <w:t xml:space="preserve"> </w:t>
      </w:r>
      <w:r>
        <w:rPr>
          <w:spacing w:val="-1"/>
        </w:rPr>
        <w:t>law.</w:t>
      </w:r>
    </w:p>
    <w:p w14:paraId="736E75A0" w14:textId="77777777" w:rsidR="003F4189" w:rsidRDefault="003F4189" w:rsidP="003F4189">
      <w:pPr>
        <w:spacing w:before="10"/>
        <w:rPr>
          <w:rFonts w:ascii="Calibri" w:eastAsia="Calibri" w:hAnsi="Calibri" w:cs="Calibri"/>
          <w:sz w:val="19"/>
          <w:szCs w:val="19"/>
        </w:rPr>
      </w:pPr>
    </w:p>
    <w:p w14:paraId="6FA3600D" w14:textId="77777777" w:rsidR="003F4189" w:rsidRDefault="003F4189" w:rsidP="00B248D8">
      <w:pPr>
        <w:pStyle w:val="BodyText"/>
        <w:numPr>
          <w:ilvl w:val="1"/>
          <w:numId w:val="3"/>
        </w:numPr>
        <w:tabs>
          <w:tab w:val="left" w:pos="801"/>
        </w:tabs>
        <w:spacing w:line="275" w:lineRule="auto"/>
        <w:ind w:left="821" w:right="159" w:hanging="721"/>
      </w:pPr>
      <w:r>
        <w:rPr>
          <w:spacing w:val="-1"/>
        </w:rPr>
        <w:t>Access</w:t>
      </w:r>
      <w:r>
        <w:rPr>
          <w:spacing w:val="-5"/>
        </w:rPr>
        <w:t xml:space="preserve"> </w:t>
      </w:r>
      <w:r>
        <w:t>to</w:t>
      </w:r>
      <w:r>
        <w:rPr>
          <w:spacing w:val="-3"/>
        </w:rPr>
        <w:t xml:space="preserve"> </w:t>
      </w:r>
      <w:r>
        <w:t>the</w:t>
      </w:r>
      <w:r>
        <w:rPr>
          <w:spacing w:val="-2"/>
        </w:rPr>
        <w:t xml:space="preserve"> </w:t>
      </w:r>
      <w:r>
        <w:t>contents</w:t>
      </w:r>
      <w:r>
        <w:rPr>
          <w:spacing w:val="-5"/>
        </w:rPr>
        <w:t xml:space="preserve"> </w:t>
      </w:r>
      <w:r>
        <w:rPr>
          <w:spacing w:val="-1"/>
        </w:rPr>
        <w:t>of</w:t>
      </w:r>
      <w:r>
        <w:rPr>
          <w:spacing w:val="-5"/>
        </w:rPr>
        <w:t xml:space="preserve"> </w:t>
      </w:r>
      <w:r>
        <w:t>an</w:t>
      </w:r>
      <w:r>
        <w:rPr>
          <w:spacing w:val="-3"/>
        </w:rPr>
        <w:t xml:space="preserve"> </w:t>
      </w:r>
      <w:r>
        <w:rPr>
          <w:spacing w:val="-1"/>
        </w:rPr>
        <w:t>Official</w:t>
      </w:r>
      <w:r>
        <w:rPr>
          <w:spacing w:val="-3"/>
        </w:rPr>
        <w:t xml:space="preserve"> </w:t>
      </w:r>
      <w:r>
        <w:rPr>
          <w:spacing w:val="-1"/>
        </w:rPr>
        <w:t>File</w:t>
      </w:r>
      <w:r>
        <w:rPr>
          <w:spacing w:val="-2"/>
        </w:rPr>
        <w:t xml:space="preserve"> </w:t>
      </w:r>
      <w:r>
        <w:t>for</w:t>
      </w:r>
      <w:r>
        <w:rPr>
          <w:spacing w:val="-4"/>
        </w:rPr>
        <w:t xml:space="preserve"> </w:t>
      </w:r>
      <w:r>
        <w:t>official</w:t>
      </w:r>
      <w:r>
        <w:rPr>
          <w:spacing w:val="-4"/>
        </w:rPr>
        <w:t xml:space="preserve"> </w:t>
      </w:r>
      <w:r>
        <w:rPr>
          <w:spacing w:val="-1"/>
        </w:rPr>
        <w:t>University</w:t>
      </w:r>
      <w:r>
        <w:rPr>
          <w:spacing w:val="-2"/>
        </w:rPr>
        <w:t xml:space="preserve"> </w:t>
      </w:r>
      <w:r>
        <w:rPr>
          <w:spacing w:val="-1"/>
        </w:rPr>
        <w:t>administrative</w:t>
      </w:r>
      <w:r>
        <w:rPr>
          <w:spacing w:val="-3"/>
        </w:rPr>
        <w:t xml:space="preserve"> </w:t>
      </w:r>
      <w:r>
        <w:rPr>
          <w:spacing w:val="-2"/>
        </w:rPr>
        <w:t>purposes,</w:t>
      </w:r>
      <w:r>
        <w:rPr>
          <w:spacing w:val="2"/>
        </w:rPr>
        <w:t xml:space="preserve"> </w:t>
      </w:r>
      <w:r>
        <w:rPr>
          <w:spacing w:val="-2"/>
        </w:rPr>
        <w:t>for</w:t>
      </w:r>
      <w:r>
        <w:rPr>
          <w:spacing w:val="77"/>
          <w:w w:val="99"/>
        </w:rPr>
        <w:t xml:space="preserve"> </w:t>
      </w:r>
      <w:r>
        <w:rPr>
          <w:spacing w:val="-1"/>
        </w:rPr>
        <w:t>Grievance</w:t>
      </w:r>
      <w:r>
        <w:rPr>
          <w:spacing w:val="-4"/>
        </w:rPr>
        <w:t xml:space="preserve"> </w:t>
      </w:r>
      <w:r>
        <w:rPr>
          <w:spacing w:val="-1"/>
        </w:rPr>
        <w:t>and</w:t>
      </w:r>
      <w:r>
        <w:rPr>
          <w:spacing w:val="-4"/>
        </w:rPr>
        <w:t xml:space="preserve"> </w:t>
      </w:r>
      <w:r>
        <w:rPr>
          <w:spacing w:val="-1"/>
        </w:rPr>
        <w:t>Arbitration</w:t>
      </w:r>
      <w:r>
        <w:rPr>
          <w:spacing w:val="-4"/>
        </w:rPr>
        <w:t xml:space="preserve"> </w:t>
      </w:r>
      <w:r>
        <w:rPr>
          <w:spacing w:val="-1"/>
        </w:rPr>
        <w:t>purposes,</w:t>
      </w:r>
      <w:r>
        <w:rPr>
          <w:spacing w:val="-4"/>
        </w:rPr>
        <w:t xml:space="preserve"> </w:t>
      </w:r>
      <w:r>
        <w:rPr>
          <w:spacing w:val="1"/>
        </w:rPr>
        <w:t>or</w:t>
      </w:r>
      <w:r>
        <w:rPr>
          <w:spacing w:val="-4"/>
        </w:rPr>
        <w:t xml:space="preserve"> </w:t>
      </w:r>
      <w:r>
        <w:t>as</w:t>
      </w:r>
      <w:r>
        <w:rPr>
          <w:spacing w:val="-5"/>
        </w:rPr>
        <w:t xml:space="preserve"> </w:t>
      </w:r>
      <w:r>
        <w:rPr>
          <w:spacing w:val="-1"/>
        </w:rPr>
        <w:t>allowed</w:t>
      </w:r>
      <w:r>
        <w:rPr>
          <w:spacing w:val="-4"/>
        </w:rPr>
        <w:t xml:space="preserve"> </w:t>
      </w:r>
      <w:r>
        <w:rPr>
          <w:spacing w:val="-1"/>
        </w:rPr>
        <w:t>by</w:t>
      </w:r>
      <w:r>
        <w:rPr>
          <w:spacing w:val="-3"/>
        </w:rPr>
        <w:t xml:space="preserve"> </w:t>
      </w:r>
      <w:r>
        <w:t>this</w:t>
      </w:r>
      <w:r>
        <w:rPr>
          <w:spacing w:val="-5"/>
        </w:rPr>
        <w:t xml:space="preserve"> </w:t>
      </w:r>
      <w:r>
        <w:rPr>
          <w:spacing w:val="-1"/>
        </w:rPr>
        <w:t>Agreement</w:t>
      </w:r>
      <w:r>
        <w:rPr>
          <w:spacing w:val="-3"/>
        </w:rPr>
        <w:t xml:space="preserve"> </w:t>
      </w:r>
      <w:r>
        <w:rPr>
          <w:spacing w:val="-1"/>
        </w:rPr>
        <w:t>shall</w:t>
      </w:r>
      <w:r>
        <w:rPr>
          <w:spacing w:val="-4"/>
        </w:rPr>
        <w:t xml:space="preserve"> </w:t>
      </w:r>
      <w:r>
        <w:rPr>
          <w:spacing w:val="-1"/>
        </w:rPr>
        <w:t>be</w:t>
      </w:r>
      <w:r>
        <w:rPr>
          <w:spacing w:val="-4"/>
        </w:rPr>
        <w:t xml:space="preserve"> </w:t>
      </w:r>
      <w:r>
        <w:rPr>
          <w:spacing w:val="-1"/>
        </w:rPr>
        <w:t>accompanied</w:t>
      </w:r>
      <w:r>
        <w:rPr>
          <w:spacing w:val="-4"/>
        </w:rPr>
        <w:t xml:space="preserve"> </w:t>
      </w:r>
      <w:r>
        <w:rPr>
          <w:spacing w:val="-1"/>
        </w:rPr>
        <w:t>by</w:t>
      </w:r>
      <w:r>
        <w:rPr>
          <w:spacing w:val="-3"/>
        </w:rPr>
        <w:t xml:space="preserve"> </w:t>
      </w:r>
      <w:r>
        <w:t>a</w:t>
      </w:r>
      <w:r>
        <w:rPr>
          <w:spacing w:val="85"/>
        </w:rPr>
        <w:t xml:space="preserve"> </w:t>
      </w:r>
      <w:r>
        <w:rPr>
          <w:spacing w:val="-2"/>
        </w:rPr>
        <w:t>formal</w:t>
      </w:r>
      <w:r>
        <w:rPr>
          <w:spacing w:val="-4"/>
        </w:rPr>
        <w:t xml:space="preserve"> </w:t>
      </w:r>
      <w:r>
        <w:t>statement</w:t>
      </w:r>
      <w:r>
        <w:rPr>
          <w:spacing w:val="-3"/>
        </w:rPr>
        <w:t xml:space="preserve"> </w:t>
      </w:r>
      <w:r>
        <w:rPr>
          <w:spacing w:val="-1"/>
        </w:rPr>
        <w:t>informing</w:t>
      </w:r>
      <w:r>
        <w:rPr>
          <w:spacing w:val="-2"/>
        </w:rPr>
        <w:t xml:space="preserve"> </w:t>
      </w:r>
      <w:r>
        <w:rPr>
          <w:spacing w:val="-1"/>
        </w:rPr>
        <w:t>those</w:t>
      </w:r>
      <w:r>
        <w:rPr>
          <w:spacing w:val="-2"/>
        </w:rPr>
        <w:t xml:space="preserve"> </w:t>
      </w:r>
      <w:r>
        <w:rPr>
          <w:spacing w:val="-1"/>
        </w:rPr>
        <w:t>concerned</w:t>
      </w:r>
      <w:r>
        <w:rPr>
          <w:spacing w:val="-3"/>
        </w:rPr>
        <w:t xml:space="preserve"> </w:t>
      </w:r>
      <w:r>
        <w:rPr>
          <w:spacing w:val="1"/>
        </w:rPr>
        <w:t>of</w:t>
      </w:r>
      <w:r>
        <w:rPr>
          <w:spacing w:val="-6"/>
        </w:rPr>
        <w:t xml:space="preserve"> </w:t>
      </w:r>
      <w:r>
        <w:t>the</w:t>
      </w:r>
      <w:r>
        <w:rPr>
          <w:spacing w:val="-2"/>
        </w:rPr>
        <w:t xml:space="preserve"> </w:t>
      </w:r>
      <w:r>
        <w:t>confidential</w:t>
      </w:r>
      <w:r>
        <w:rPr>
          <w:spacing w:val="-3"/>
        </w:rPr>
        <w:t xml:space="preserve"> </w:t>
      </w:r>
      <w:r>
        <w:rPr>
          <w:spacing w:val="-1"/>
        </w:rPr>
        <w:t>restrictions</w:t>
      </w:r>
      <w:r>
        <w:rPr>
          <w:spacing w:val="-5"/>
        </w:rPr>
        <w:t xml:space="preserve"> </w:t>
      </w:r>
      <w:r>
        <w:rPr>
          <w:spacing w:val="-1"/>
        </w:rPr>
        <w:t>on</w:t>
      </w:r>
      <w:r>
        <w:rPr>
          <w:spacing w:val="-3"/>
        </w:rPr>
        <w:t xml:space="preserve"> </w:t>
      </w:r>
      <w:r>
        <w:rPr>
          <w:spacing w:val="-1"/>
        </w:rPr>
        <w:t>the</w:t>
      </w:r>
      <w:r>
        <w:rPr>
          <w:spacing w:val="-3"/>
        </w:rPr>
        <w:t xml:space="preserve"> </w:t>
      </w:r>
      <w:r>
        <w:rPr>
          <w:spacing w:val="-1"/>
        </w:rPr>
        <w:t>use</w:t>
      </w:r>
      <w:r>
        <w:rPr>
          <w:spacing w:val="-3"/>
        </w:rPr>
        <w:t xml:space="preserve"> </w:t>
      </w:r>
      <w:r>
        <w:rPr>
          <w:spacing w:val="-1"/>
        </w:rPr>
        <w:t>of</w:t>
      </w:r>
      <w:r>
        <w:rPr>
          <w:spacing w:val="-6"/>
        </w:rPr>
        <w:t xml:space="preserve"> </w:t>
      </w:r>
      <w:r>
        <w:rPr>
          <w:spacing w:val="-1"/>
        </w:rPr>
        <w:t>the</w:t>
      </w:r>
      <w:r>
        <w:rPr>
          <w:spacing w:val="62"/>
          <w:w w:val="99"/>
        </w:rPr>
        <w:t xml:space="preserve"> </w:t>
      </w:r>
      <w:r>
        <w:rPr>
          <w:spacing w:val="-1"/>
        </w:rPr>
        <w:t>File.</w:t>
      </w:r>
      <w:r>
        <w:rPr>
          <w:spacing w:val="-3"/>
        </w:rPr>
        <w:t xml:space="preserve"> </w:t>
      </w:r>
      <w:r>
        <w:rPr>
          <w:spacing w:val="-1"/>
        </w:rPr>
        <w:t>Access</w:t>
      </w:r>
      <w:r>
        <w:rPr>
          <w:spacing w:val="-4"/>
        </w:rPr>
        <w:t xml:space="preserve"> </w:t>
      </w:r>
      <w:r>
        <w:t>to</w:t>
      </w:r>
      <w:r>
        <w:rPr>
          <w:spacing w:val="-3"/>
        </w:rPr>
        <w:t xml:space="preserve"> </w:t>
      </w:r>
      <w:r>
        <w:t>the</w:t>
      </w:r>
      <w:r>
        <w:rPr>
          <w:spacing w:val="-2"/>
        </w:rPr>
        <w:t xml:space="preserve"> </w:t>
      </w:r>
      <w:r>
        <w:t>contents</w:t>
      </w:r>
      <w:r>
        <w:rPr>
          <w:spacing w:val="-3"/>
        </w:rPr>
        <w:t xml:space="preserve"> </w:t>
      </w:r>
      <w:r>
        <w:rPr>
          <w:spacing w:val="-1"/>
        </w:rPr>
        <w:t>of</w:t>
      </w:r>
      <w:r>
        <w:rPr>
          <w:spacing w:val="-5"/>
        </w:rPr>
        <w:t xml:space="preserve"> </w:t>
      </w:r>
      <w:r>
        <w:t>an</w:t>
      </w:r>
      <w:r>
        <w:rPr>
          <w:spacing w:val="-3"/>
        </w:rPr>
        <w:t xml:space="preserve"> </w:t>
      </w:r>
      <w:r>
        <w:rPr>
          <w:spacing w:val="-1"/>
        </w:rPr>
        <w:t>Official</w:t>
      </w:r>
      <w:r>
        <w:rPr>
          <w:spacing w:val="-2"/>
        </w:rPr>
        <w:t xml:space="preserve"> </w:t>
      </w:r>
      <w:r>
        <w:rPr>
          <w:spacing w:val="-1"/>
        </w:rPr>
        <w:t>File</w:t>
      </w:r>
      <w:r>
        <w:rPr>
          <w:spacing w:val="-2"/>
        </w:rPr>
        <w:t xml:space="preserve"> </w:t>
      </w:r>
      <w:r>
        <w:rPr>
          <w:spacing w:val="2"/>
        </w:rPr>
        <w:t>in</w:t>
      </w:r>
      <w:r>
        <w:rPr>
          <w:spacing w:val="-2"/>
        </w:rPr>
        <w:t xml:space="preserve"> </w:t>
      </w:r>
      <w:r>
        <w:rPr>
          <w:spacing w:val="-1"/>
        </w:rPr>
        <w:t>the</w:t>
      </w:r>
      <w:r>
        <w:rPr>
          <w:spacing w:val="2"/>
        </w:rPr>
        <w:t xml:space="preserve"> </w:t>
      </w:r>
      <w:r>
        <w:rPr>
          <w:spacing w:val="-1"/>
        </w:rPr>
        <w:t>case</w:t>
      </w:r>
      <w:r>
        <w:rPr>
          <w:spacing w:val="-2"/>
        </w:rPr>
        <w:t xml:space="preserve"> </w:t>
      </w:r>
      <w:r>
        <w:rPr>
          <w:spacing w:val="-1"/>
        </w:rPr>
        <w:t>of</w:t>
      </w:r>
      <w:r>
        <w:rPr>
          <w:spacing w:val="-5"/>
        </w:rPr>
        <w:t xml:space="preserve"> </w:t>
      </w:r>
      <w:r>
        <w:rPr>
          <w:spacing w:val="-1"/>
        </w:rPr>
        <w:t>Article 14.14</w:t>
      </w:r>
      <w:r>
        <w:rPr>
          <w:spacing w:val="-3"/>
        </w:rPr>
        <w:t xml:space="preserve"> </w:t>
      </w:r>
      <w:r>
        <w:t>(d)</w:t>
      </w:r>
      <w:r>
        <w:rPr>
          <w:spacing w:val="-4"/>
        </w:rPr>
        <w:t xml:space="preserve"> </w:t>
      </w:r>
      <w:r>
        <w:rPr>
          <w:spacing w:val="-1"/>
        </w:rPr>
        <w:t>shall</w:t>
      </w:r>
      <w:r>
        <w:rPr>
          <w:spacing w:val="-3"/>
        </w:rPr>
        <w:t xml:space="preserve"> </w:t>
      </w:r>
      <w:r>
        <w:rPr>
          <w:spacing w:val="-1"/>
        </w:rPr>
        <w:t>be</w:t>
      </w:r>
      <w:r>
        <w:rPr>
          <w:spacing w:val="-2"/>
        </w:rPr>
        <w:t xml:space="preserve"> </w:t>
      </w:r>
      <w:r>
        <w:t>granted</w:t>
      </w:r>
      <w:r>
        <w:rPr>
          <w:spacing w:val="-1"/>
        </w:rPr>
        <w:t xml:space="preserve"> only</w:t>
      </w:r>
      <w:r>
        <w:rPr>
          <w:spacing w:val="67"/>
          <w:w w:val="99"/>
        </w:rPr>
        <w:t xml:space="preserve"> </w:t>
      </w:r>
      <w:r>
        <w:t>to</w:t>
      </w:r>
      <w:r>
        <w:rPr>
          <w:spacing w:val="-3"/>
        </w:rPr>
        <w:t xml:space="preserve"> </w:t>
      </w:r>
      <w:r>
        <w:rPr>
          <w:spacing w:val="-1"/>
        </w:rPr>
        <w:t>individuals</w:t>
      </w:r>
      <w:r>
        <w:rPr>
          <w:spacing w:val="-4"/>
        </w:rPr>
        <w:t xml:space="preserve"> </w:t>
      </w:r>
      <w:r>
        <w:t>who</w:t>
      </w:r>
      <w:r>
        <w:rPr>
          <w:spacing w:val="-3"/>
        </w:rPr>
        <w:t xml:space="preserve"> </w:t>
      </w:r>
      <w:r>
        <w:t>show</w:t>
      </w:r>
      <w:r>
        <w:rPr>
          <w:spacing w:val="-4"/>
        </w:rPr>
        <w:t xml:space="preserve"> </w:t>
      </w:r>
      <w:r>
        <w:rPr>
          <w:spacing w:val="-1"/>
        </w:rPr>
        <w:t>proof</w:t>
      </w:r>
      <w:r>
        <w:rPr>
          <w:spacing w:val="-5"/>
        </w:rPr>
        <w:t xml:space="preserve"> </w:t>
      </w:r>
      <w:r>
        <w:rPr>
          <w:spacing w:val="-1"/>
        </w:rPr>
        <w:t>that such</w:t>
      </w:r>
      <w:r>
        <w:rPr>
          <w:spacing w:val="-2"/>
        </w:rPr>
        <w:t xml:space="preserve"> </w:t>
      </w:r>
      <w:r>
        <w:t>access</w:t>
      </w:r>
      <w:r>
        <w:rPr>
          <w:spacing w:val="-4"/>
        </w:rPr>
        <w:t xml:space="preserve"> </w:t>
      </w:r>
      <w:r>
        <w:t>is</w:t>
      </w:r>
      <w:r>
        <w:rPr>
          <w:spacing w:val="-4"/>
        </w:rPr>
        <w:t xml:space="preserve"> </w:t>
      </w:r>
      <w:r>
        <w:rPr>
          <w:spacing w:val="-1"/>
        </w:rPr>
        <w:t>required</w:t>
      </w:r>
      <w:r>
        <w:rPr>
          <w:spacing w:val="-3"/>
        </w:rPr>
        <w:t xml:space="preserve"> </w:t>
      </w:r>
      <w:r>
        <w:rPr>
          <w:spacing w:val="-1"/>
        </w:rPr>
        <w:t>by law.</w:t>
      </w:r>
      <w:r>
        <w:rPr>
          <w:spacing w:val="-3"/>
        </w:rPr>
        <w:t xml:space="preserve"> </w:t>
      </w:r>
      <w:r>
        <w:rPr>
          <w:spacing w:val="-1"/>
        </w:rPr>
        <w:t>Such</w:t>
      </w:r>
      <w:r>
        <w:rPr>
          <w:spacing w:val="-3"/>
        </w:rPr>
        <w:t xml:space="preserve"> </w:t>
      </w:r>
      <w:r>
        <w:t>access</w:t>
      </w:r>
      <w:r>
        <w:rPr>
          <w:spacing w:val="-3"/>
        </w:rPr>
        <w:t xml:space="preserve"> </w:t>
      </w:r>
      <w:r>
        <w:rPr>
          <w:spacing w:val="-1"/>
        </w:rPr>
        <w:t>shall</w:t>
      </w:r>
      <w:r>
        <w:rPr>
          <w:spacing w:val="-3"/>
        </w:rPr>
        <w:t xml:space="preserve"> </w:t>
      </w:r>
      <w:r>
        <w:rPr>
          <w:spacing w:val="-1"/>
        </w:rPr>
        <w:t>be</w:t>
      </w:r>
      <w:r>
        <w:rPr>
          <w:spacing w:val="-2"/>
        </w:rPr>
        <w:t xml:space="preserve"> </w:t>
      </w:r>
      <w:r>
        <w:rPr>
          <w:spacing w:val="-1"/>
        </w:rPr>
        <w:t>granted</w:t>
      </w:r>
      <w:r>
        <w:rPr>
          <w:spacing w:val="87"/>
          <w:w w:val="99"/>
        </w:rPr>
        <w:t xml:space="preserve"> </w:t>
      </w:r>
      <w:r>
        <w:rPr>
          <w:spacing w:val="-1"/>
        </w:rPr>
        <w:t>by</w:t>
      </w:r>
      <w:r>
        <w:rPr>
          <w:spacing w:val="-4"/>
        </w:rPr>
        <w:t xml:space="preserve"> </w:t>
      </w:r>
      <w:r>
        <w:t>the</w:t>
      </w:r>
      <w:r>
        <w:rPr>
          <w:spacing w:val="-3"/>
        </w:rPr>
        <w:t xml:space="preserve"> </w:t>
      </w:r>
      <w:r>
        <w:rPr>
          <w:spacing w:val="-2"/>
        </w:rPr>
        <w:t>AVP FASR</w:t>
      </w:r>
      <w:r>
        <w:rPr>
          <w:spacing w:val="-3"/>
        </w:rPr>
        <w:t xml:space="preserve"> </w:t>
      </w:r>
      <w:r>
        <w:rPr>
          <w:spacing w:val="-1"/>
        </w:rPr>
        <w:t>or</w:t>
      </w:r>
      <w:r>
        <w:rPr>
          <w:spacing w:val="-5"/>
        </w:rPr>
        <w:t xml:space="preserve"> </w:t>
      </w:r>
      <w:r>
        <w:rPr>
          <w:spacing w:val="-1"/>
        </w:rPr>
        <w:t>designate.</w:t>
      </w:r>
      <w:r>
        <w:rPr>
          <w:spacing w:val="-4"/>
        </w:rPr>
        <w:t xml:space="preserve"> </w:t>
      </w:r>
      <w:r>
        <w:rPr>
          <w:spacing w:val="-1"/>
        </w:rPr>
        <w:t>The</w:t>
      </w:r>
      <w:r>
        <w:rPr>
          <w:spacing w:val="1"/>
        </w:rPr>
        <w:t xml:space="preserve"> </w:t>
      </w:r>
      <w:r>
        <w:rPr>
          <w:spacing w:val="-1"/>
        </w:rPr>
        <w:t>University</w:t>
      </w:r>
      <w:r>
        <w:rPr>
          <w:spacing w:val="-3"/>
        </w:rPr>
        <w:t xml:space="preserve"> </w:t>
      </w:r>
      <w:r>
        <w:rPr>
          <w:spacing w:val="-1"/>
        </w:rPr>
        <w:t>shall</w:t>
      </w:r>
      <w:r>
        <w:rPr>
          <w:spacing w:val="-3"/>
        </w:rPr>
        <w:t xml:space="preserve"> </w:t>
      </w:r>
      <w:r>
        <w:t>notify</w:t>
      </w:r>
      <w:r>
        <w:rPr>
          <w:spacing w:val="1"/>
        </w:rPr>
        <w:t xml:space="preserve"> </w:t>
      </w:r>
      <w:r>
        <w:t>the</w:t>
      </w:r>
      <w:r>
        <w:rPr>
          <w:spacing w:val="-3"/>
        </w:rPr>
        <w:t xml:space="preserve"> </w:t>
      </w:r>
      <w:r>
        <w:t>Member</w:t>
      </w:r>
      <w:r>
        <w:rPr>
          <w:spacing w:val="-5"/>
        </w:rPr>
        <w:t xml:space="preserve"> </w:t>
      </w:r>
      <w:r>
        <w:rPr>
          <w:spacing w:val="-1"/>
        </w:rPr>
        <w:t>concerned,</w:t>
      </w:r>
      <w:r>
        <w:rPr>
          <w:spacing w:val="-3"/>
        </w:rPr>
        <w:t xml:space="preserve"> </w:t>
      </w:r>
      <w:r>
        <w:rPr>
          <w:spacing w:val="-1"/>
        </w:rPr>
        <w:t>stating</w:t>
      </w:r>
      <w:r>
        <w:rPr>
          <w:spacing w:val="-3"/>
        </w:rPr>
        <w:t xml:space="preserve"> </w:t>
      </w:r>
      <w:r>
        <w:rPr>
          <w:spacing w:val="-1"/>
        </w:rPr>
        <w:t>the</w:t>
      </w:r>
      <w:r>
        <w:rPr>
          <w:spacing w:val="58"/>
          <w:w w:val="99"/>
        </w:rPr>
        <w:t xml:space="preserve"> </w:t>
      </w:r>
      <w:r>
        <w:rPr>
          <w:spacing w:val="-2"/>
        </w:rPr>
        <w:t>person</w:t>
      </w:r>
      <w:r>
        <w:rPr>
          <w:spacing w:val="-4"/>
        </w:rPr>
        <w:t xml:space="preserve"> </w:t>
      </w:r>
      <w:r>
        <w:rPr>
          <w:spacing w:val="-1"/>
        </w:rPr>
        <w:t>or</w:t>
      </w:r>
      <w:r>
        <w:rPr>
          <w:spacing w:val="-5"/>
        </w:rPr>
        <w:t xml:space="preserve"> </w:t>
      </w:r>
      <w:r>
        <w:rPr>
          <w:spacing w:val="-1"/>
        </w:rPr>
        <w:t>persons</w:t>
      </w:r>
      <w:r>
        <w:rPr>
          <w:spacing w:val="-4"/>
        </w:rPr>
        <w:t xml:space="preserve"> </w:t>
      </w:r>
      <w:r>
        <w:t>granted</w:t>
      </w:r>
      <w:r>
        <w:rPr>
          <w:spacing w:val="-4"/>
        </w:rPr>
        <w:t xml:space="preserve"> </w:t>
      </w:r>
      <w:r>
        <w:t>access</w:t>
      </w:r>
      <w:r>
        <w:rPr>
          <w:spacing w:val="-4"/>
        </w:rPr>
        <w:t xml:space="preserve"> </w:t>
      </w:r>
      <w:r>
        <w:t>to</w:t>
      </w:r>
      <w:r>
        <w:rPr>
          <w:spacing w:val="-4"/>
        </w:rPr>
        <w:t xml:space="preserve"> </w:t>
      </w:r>
      <w:r>
        <w:t>the</w:t>
      </w:r>
      <w:r>
        <w:rPr>
          <w:spacing w:val="-3"/>
        </w:rPr>
        <w:t xml:space="preserve"> </w:t>
      </w:r>
      <w:r>
        <w:rPr>
          <w:spacing w:val="-1"/>
        </w:rPr>
        <w:t>File</w:t>
      </w:r>
      <w:r>
        <w:rPr>
          <w:spacing w:val="-2"/>
        </w:rPr>
        <w:t xml:space="preserve"> </w:t>
      </w:r>
      <w:r>
        <w:rPr>
          <w:spacing w:val="-1"/>
        </w:rPr>
        <w:t>and</w:t>
      </w:r>
      <w:r>
        <w:rPr>
          <w:spacing w:val="-4"/>
        </w:rPr>
        <w:t xml:space="preserve"> </w:t>
      </w:r>
      <w:r>
        <w:rPr>
          <w:spacing w:val="-1"/>
        </w:rPr>
        <w:t>the</w:t>
      </w:r>
      <w:r>
        <w:rPr>
          <w:spacing w:val="-3"/>
        </w:rPr>
        <w:t xml:space="preserve"> </w:t>
      </w:r>
      <w:r>
        <w:rPr>
          <w:spacing w:val="-1"/>
        </w:rPr>
        <w:t>legal</w:t>
      </w:r>
      <w:r>
        <w:rPr>
          <w:spacing w:val="-2"/>
        </w:rPr>
        <w:t xml:space="preserve"> </w:t>
      </w:r>
      <w:r>
        <w:rPr>
          <w:spacing w:val="-1"/>
        </w:rPr>
        <w:t>reason</w:t>
      </w:r>
      <w:r>
        <w:rPr>
          <w:spacing w:val="-4"/>
        </w:rPr>
        <w:t xml:space="preserve"> </w:t>
      </w:r>
      <w:r>
        <w:t>for</w:t>
      </w:r>
      <w:r>
        <w:rPr>
          <w:spacing w:val="-5"/>
        </w:rPr>
        <w:t xml:space="preserve"> </w:t>
      </w:r>
      <w:r>
        <w:rPr>
          <w:spacing w:val="-1"/>
        </w:rPr>
        <w:t>granting this</w:t>
      </w:r>
      <w:r>
        <w:rPr>
          <w:spacing w:val="-5"/>
        </w:rPr>
        <w:t xml:space="preserve"> </w:t>
      </w:r>
      <w:r>
        <w:t>access,</w:t>
      </w:r>
      <w:r>
        <w:rPr>
          <w:spacing w:val="-3"/>
        </w:rPr>
        <w:t xml:space="preserve"> </w:t>
      </w:r>
      <w:r>
        <w:rPr>
          <w:spacing w:val="-1"/>
        </w:rPr>
        <w:t>unless</w:t>
      </w:r>
      <w:r>
        <w:rPr>
          <w:spacing w:val="65"/>
        </w:rPr>
        <w:t xml:space="preserve"> </w:t>
      </w:r>
      <w:r>
        <w:rPr>
          <w:spacing w:val="-1"/>
        </w:rPr>
        <w:t>such</w:t>
      </w:r>
      <w:r>
        <w:rPr>
          <w:spacing w:val="-3"/>
        </w:rPr>
        <w:t xml:space="preserve"> </w:t>
      </w:r>
      <w:r>
        <w:rPr>
          <w:spacing w:val="-1"/>
        </w:rPr>
        <w:t>notification</w:t>
      </w:r>
      <w:r>
        <w:rPr>
          <w:spacing w:val="-3"/>
        </w:rPr>
        <w:t xml:space="preserve"> </w:t>
      </w:r>
      <w:r>
        <w:rPr>
          <w:spacing w:val="-1"/>
        </w:rPr>
        <w:t>is</w:t>
      </w:r>
      <w:r>
        <w:rPr>
          <w:spacing w:val="-3"/>
        </w:rPr>
        <w:t xml:space="preserve"> </w:t>
      </w:r>
      <w:r>
        <w:rPr>
          <w:spacing w:val="-1"/>
        </w:rPr>
        <w:t>prohibited</w:t>
      </w:r>
      <w:r>
        <w:rPr>
          <w:spacing w:val="-3"/>
        </w:rPr>
        <w:t xml:space="preserve"> </w:t>
      </w:r>
      <w:r>
        <w:rPr>
          <w:spacing w:val="-1"/>
        </w:rPr>
        <w:t>by</w:t>
      </w:r>
      <w:r>
        <w:rPr>
          <w:spacing w:val="-2"/>
        </w:rPr>
        <w:t xml:space="preserve"> </w:t>
      </w:r>
      <w:r>
        <w:t>legal</w:t>
      </w:r>
      <w:r>
        <w:rPr>
          <w:spacing w:val="-2"/>
        </w:rPr>
        <w:t xml:space="preserve"> </w:t>
      </w:r>
      <w:r>
        <w:rPr>
          <w:spacing w:val="-1"/>
        </w:rPr>
        <w:t>statute.</w:t>
      </w:r>
    </w:p>
    <w:p w14:paraId="69A8C656" w14:textId="77777777" w:rsidR="003F4189" w:rsidRDefault="003F4189" w:rsidP="003F4189">
      <w:pPr>
        <w:spacing w:before="6"/>
        <w:rPr>
          <w:rFonts w:ascii="Calibri" w:eastAsia="Calibri" w:hAnsi="Calibri" w:cs="Calibri"/>
          <w:sz w:val="16"/>
          <w:szCs w:val="16"/>
        </w:rPr>
      </w:pPr>
    </w:p>
    <w:p w14:paraId="0ACDB593" w14:textId="77777777" w:rsidR="003F4189" w:rsidRDefault="003F4189" w:rsidP="003F4189">
      <w:pPr>
        <w:pStyle w:val="BodyText"/>
        <w:ind w:left="100" w:firstLine="0"/>
      </w:pPr>
      <w:r>
        <w:rPr>
          <w:spacing w:val="-1"/>
        </w:rPr>
        <w:t>Assessment</w:t>
      </w:r>
      <w:r>
        <w:rPr>
          <w:spacing w:val="-10"/>
        </w:rPr>
        <w:t xml:space="preserve"> </w:t>
      </w:r>
      <w:r>
        <w:t>Files</w:t>
      </w:r>
    </w:p>
    <w:p w14:paraId="10BB8433" w14:textId="77777777" w:rsidR="003F4189" w:rsidRDefault="003F4189" w:rsidP="003F4189">
      <w:pPr>
        <w:spacing w:before="10"/>
        <w:rPr>
          <w:rFonts w:ascii="Calibri" w:eastAsia="Calibri" w:hAnsi="Calibri" w:cs="Calibri"/>
          <w:sz w:val="19"/>
          <w:szCs w:val="19"/>
        </w:rPr>
      </w:pPr>
    </w:p>
    <w:p w14:paraId="04CB4A0F" w14:textId="77777777" w:rsidR="003F4189" w:rsidRDefault="003F4189" w:rsidP="00B248D8">
      <w:pPr>
        <w:pStyle w:val="BodyText"/>
        <w:numPr>
          <w:ilvl w:val="1"/>
          <w:numId w:val="3"/>
        </w:numPr>
        <w:tabs>
          <w:tab w:val="left" w:pos="801"/>
        </w:tabs>
        <w:spacing w:line="272" w:lineRule="auto"/>
        <w:ind w:left="821" w:right="376" w:hanging="721"/>
      </w:pPr>
      <w:r>
        <w:rPr>
          <w:spacing w:val="-2"/>
        </w:rPr>
        <w:t>Any</w:t>
      </w:r>
      <w:r>
        <w:rPr>
          <w:spacing w:val="-4"/>
        </w:rPr>
        <w:t xml:space="preserve"> </w:t>
      </w:r>
      <w:r>
        <w:rPr>
          <w:spacing w:val="-1"/>
        </w:rPr>
        <w:t>files</w:t>
      </w:r>
      <w:r>
        <w:rPr>
          <w:spacing w:val="-3"/>
        </w:rPr>
        <w:t xml:space="preserve"> </w:t>
      </w:r>
      <w:r>
        <w:rPr>
          <w:spacing w:val="1"/>
        </w:rPr>
        <w:t>and</w:t>
      </w:r>
      <w:r>
        <w:rPr>
          <w:spacing w:val="-4"/>
        </w:rPr>
        <w:t xml:space="preserve"> </w:t>
      </w:r>
      <w:r>
        <w:rPr>
          <w:spacing w:val="-1"/>
        </w:rPr>
        <w:t>associated</w:t>
      </w:r>
      <w:r>
        <w:rPr>
          <w:spacing w:val="-5"/>
        </w:rPr>
        <w:t xml:space="preserve"> </w:t>
      </w:r>
      <w:r>
        <w:rPr>
          <w:spacing w:val="-1"/>
        </w:rPr>
        <w:t>materials</w:t>
      </w:r>
      <w:r>
        <w:rPr>
          <w:spacing w:val="-5"/>
        </w:rPr>
        <w:t xml:space="preserve"> </w:t>
      </w:r>
      <w:r>
        <w:t>created</w:t>
      </w:r>
      <w:r>
        <w:rPr>
          <w:spacing w:val="-4"/>
        </w:rPr>
        <w:t xml:space="preserve"> </w:t>
      </w:r>
      <w:r>
        <w:t>for</w:t>
      </w:r>
      <w:r>
        <w:rPr>
          <w:spacing w:val="-5"/>
        </w:rPr>
        <w:t xml:space="preserve"> </w:t>
      </w:r>
      <w:r>
        <w:rPr>
          <w:spacing w:val="-1"/>
        </w:rPr>
        <w:t>assessment</w:t>
      </w:r>
      <w:r>
        <w:rPr>
          <w:spacing w:val="-4"/>
        </w:rPr>
        <w:t xml:space="preserve"> </w:t>
      </w:r>
      <w:r>
        <w:rPr>
          <w:spacing w:val="-2"/>
        </w:rPr>
        <w:t>purposes</w:t>
      </w:r>
      <w:r>
        <w:rPr>
          <w:spacing w:val="1"/>
        </w:rPr>
        <w:t xml:space="preserve"> </w:t>
      </w:r>
      <w:r>
        <w:rPr>
          <w:spacing w:val="-1"/>
        </w:rPr>
        <w:t>shall</w:t>
      </w:r>
      <w:r>
        <w:rPr>
          <w:spacing w:val="-4"/>
        </w:rPr>
        <w:t xml:space="preserve"> </w:t>
      </w:r>
      <w:r>
        <w:rPr>
          <w:spacing w:val="-1"/>
        </w:rPr>
        <w:t>be</w:t>
      </w:r>
      <w:r>
        <w:rPr>
          <w:spacing w:val="-4"/>
        </w:rPr>
        <w:t xml:space="preserve"> </w:t>
      </w:r>
      <w:r>
        <w:rPr>
          <w:spacing w:val="-1"/>
        </w:rPr>
        <w:t>deemed</w:t>
      </w:r>
      <w:r>
        <w:rPr>
          <w:spacing w:val="-4"/>
        </w:rPr>
        <w:t xml:space="preserve"> </w:t>
      </w:r>
      <w:r>
        <w:t>to</w:t>
      </w:r>
      <w:r>
        <w:rPr>
          <w:spacing w:val="-4"/>
        </w:rPr>
        <w:t xml:space="preserve"> </w:t>
      </w:r>
      <w:r>
        <w:rPr>
          <w:spacing w:val="-1"/>
        </w:rPr>
        <w:t>be</w:t>
      </w:r>
      <w:r>
        <w:rPr>
          <w:spacing w:val="-4"/>
        </w:rPr>
        <w:t xml:space="preserve"> </w:t>
      </w:r>
      <w:r>
        <w:rPr>
          <w:spacing w:val="-1"/>
        </w:rPr>
        <w:t>the</w:t>
      </w:r>
      <w:r>
        <w:rPr>
          <w:spacing w:val="84"/>
          <w:w w:val="99"/>
        </w:rPr>
        <w:t xml:space="preserve"> </w:t>
      </w:r>
      <w:r>
        <w:rPr>
          <w:spacing w:val="-1"/>
        </w:rPr>
        <w:t>Assessment</w:t>
      </w:r>
      <w:r>
        <w:rPr>
          <w:spacing w:val="-2"/>
        </w:rPr>
        <w:t xml:space="preserve"> </w:t>
      </w:r>
      <w:r>
        <w:rPr>
          <w:spacing w:val="-1"/>
        </w:rPr>
        <w:t>File</w:t>
      </w:r>
      <w:r>
        <w:rPr>
          <w:spacing w:val="-2"/>
        </w:rPr>
        <w:t xml:space="preserve"> </w:t>
      </w:r>
      <w:r>
        <w:rPr>
          <w:spacing w:val="1"/>
        </w:rPr>
        <w:t>and</w:t>
      </w:r>
      <w:r>
        <w:rPr>
          <w:spacing w:val="-3"/>
        </w:rPr>
        <w:t xml:space="preserve"> </w:t>
      </w:r>
      <w:r>
        <w:rPr>
          <w:spacing w:val="-1"/>
        </w:rPr>
        <w:t>shall</w:t>
      </w:r>
      <w:r>
        <w:rPr>
          <w:spacing w:val="-3"/>
        </w:rPr>
        <w:t xml:space="preserve"> </w:t>
      </w:r>
      <w:r>
        <w:rPr>
          <w:spacing w:val="-1"/>
        </w:rPr>
        <w:t>be</w:t>
      </w:r>
      <w:r>
        <w:rPr>
          <w:spacing w:val="-2"/>
        </w:rPr>
        <w:t xml:space="preserve"> </w:t>
      </w:r>
      <w:r>
        <w:t>part</w:t>
      </w:r>
      <w:r>
        <w:rPr>
          <w:spacing w:val="-1"/>
        </w:rPr>
        <w:t xml:space="preserve"> of</w:t>
      </w:r>
      <w:r>
        <w:rPr>
          <w:spacing w:val="-4"/>
        </w:rPr>
        <w:t xml:space="preserve"> </w:t>
      </w:r>
      <w:r>
        <w:t>the</w:t>
      </w:r>
      <w:r>
        <w:rPr>
          <w:spacing w:val="-2"/>
        </w:rPr>
        <w:t xml:space="preserve"> </w:t>
      </w:r>
      <w:r>
        <w:rPr>
          <w:spacing w:val="-1"/>
        </w:rPr>
        <w:t>Official</w:t>
      </w:r>
      <w:r>
        <w:rPr>
          <w:spacing w:val="-2"/>
        </w:rPr>
        <w:t xml:space="preserve"> </w:t>
      </w:r>
      <w:r>
        <w:rPr>
          <w:spacing w:val="-1"/>
        </w:rPr>
        <w:t>file.</w:t>
      </w:r>
    </w:p>
    <w:p w14:paraId="05E4D767" w14:textId="77777777" w:rsidR="003F4189" w:rsidRDefault="003F4189" w:rsidP="003F4189">
      <w:pPr>
        <w:spacing w:before="10"/>
        <w:rPr>
          <w:rFonts w:ascii="Calibri" w:eastAsia="Calibri" w:hAnsi="Calibri" w:cs="Calibri"/>
          <w:sz w:val="16"/>
          <w:szCs w:val="16"/>
        </w:rPr>
      </w:pPr>
    </w:p>
    <w:p w14:paraId="37283581" w14:textId="77777777" w:rsidR="003F4189" w:rsidRDefault="003F4189" w:rsidP="00B248D8">
      <w:pPr>
        <w:pStyle w:val="BodyText"/>
        <w:numPr>
          <w:ilvl w:val="1"/>
          <w:numId w:val="3"/>
        </w:numPr>
        <w:tabs>
          <w:tab w:val="left" w:pos="796"/>
        </w:tabs>
        <w:spacing w:line="276" w:lineRule="auto"/>
        <w:ind w:left="821" w:right="1040" w:hanging="721"/>
      </w:pPr>
      <w:r>
        <w:rPr>
          <w:spacing w:val="-1"/>
        </w:rPr>
        <w:t>Until</w:t>
      </w:r>
      <w:r>
        <w:rPr>
          <w:spacing w:val="-4"/>
        </w:rPr>
        <w:t xml:space="preserve"> </w:t>
      </w:r>
      <w:r>
        <w:t>documents</w:t>
      </w:r>
      <w:r>
        <w:rPr>
          <w:spacing w:val="-4"/>
        </w:rPr>
        <w:t xml:space="preserve"> </w:t>
      </w:r>
      <w:r>
        <w:rPr>
          <w:spacing w:val="-1"/>
        </w:rPr>
        <w:t>are</w:t>
      </w:r>
      <w:r>
        <w:rPr>
          <w:spacing w:val="-2"/>
        </w:rPr>
        <w:t xml:space="preserve"> </w:t>
      </w:r>
      <w:r>
        <w:rPr>
          <w:spacing w:val="-1"/>
        </w:rPr>
        <w:t>placed</w:t>
      </w:r>
      <w:r>
        <w:rPr>
          <w:spacing w:val="-4"/>
        </w:rPr>
        <w:t xml:space="preserve"> </w:t>
      </w:r>
      <w:r>
        <w:t>in</w:t>
      </w:r>
      <w:r>
        <w:rPr>
          <w:spacing w:val="-3"/>
        </w:rPr>
        <w:t xml:space="preserve"> </w:t>
      </w:r>
      <w:r>
        <w:t>the</w:t>
      </w:r>
      <w:r>
        <w:rPr>
          <w:spacing w:val="-2"/>
        </w:rPr>
        <w:t xml:space="preserve"> </w:t>
      </w:r>
      <w:r>
        <w:rPr>
          <w:spacing w:val="-1"/>
        </w:rPr>
        <w:t>Official</w:t>
      </w:r>
      <w:r>
        <w:rPr>
          <w:spacing w:val="1"/>
        </w:rPr>
        <w:t xml:space="preserve"> </w:t>
      </w:r>
      <w:r>
        <w:rPr>
          <w:spacing w:val="-1"/>
        </w:rPr>
        <w:t>File,</w:t>
      </w:r>
      <w:r>
        <w:rPr>
          <w:spacing w:val="-2"/>
        </w:rPr>
        <w:t xml:space="preserve"> </w:t>
      </w:r>
      <w:r>
        <w:rPr>
          <w:spacing w:val="-1"/>
        </w:rPr>
        <w:t>they</w:t>
      </w:r>
      <w:r>
        <w:rPr>
          <w:spacing w:val="-3"/>
        </w:rPr>
        <w:t xml:space="preserve"> </w:t>
      </w:r>
      <w:r>
        <w:rPr>
          <w:spacing w:val="-1"/>
        </w:rPr>
        <w:t>shall</w:t>
      </w:r>
      <w:r>
        <w:rPr>
          <w:spacing w:val="-2"/>
        </w:rPr>
        <w:t xml:space="preserve"> </w:t>
      </w:r>
      <w:r>
        <w:rPr>
          <w:spacing w:val="-1"/>
        </w:rPr>
        <w:t>not</w:t>
      </w:r>
      <w:r>
        <w:rPr>
          <w:spacing w:val="-2"/>
        </w:rPr>
        <w:t xml:space="preserve"> </w:t>
      </w:r>
      <w:r>
        <w:rPr>
          <w:spacing w:val="-1"/>
        </w:rPr>
        <w:t>be</w:t>
      </w:r>
      <w:r>
        <w:rPr>
          <w:spacing w:val="-2"/>
        </w:rPr>
        <w:t xml:space="preserve"> </w:t>
      </w:r>
      <w:r>
        <w:rPr>
          <w:spacing w:val="-1"/>
        </w:rPr>
        <w:t>used</w:t>
      </w:r>
      <w:r>
        <w:rPr>
          <w:spacing w:val="-3"/>
        </w:rPr>
        <w:t xml:space="preserve"> </w:t>
      </w:r>
      <w:r>
        <w:t>for</w:t>
      </w:r>
      <w:r>
        <w:rPr>
          <w:spacing w:val="-5"/>
        </w:rPr>
        <w:t xml:space="preserve"> </w:t>
      </w:r>
      <w:r>
        <w:rPr>
          <w:spacing w:val="-1"/>
        </w:rPr>
        <w:t>assessment</w:t>
      </w:r>
      <w:r>
        <w:rPr>
          <w:spacing w:val="-2"/>
        </w:rPr>
        <w:t xml:space="preserve"> </w:t>
      </w:r>
      <w:r>
        <w:rPr>
          <w:spacing w:val="2"/>
        </w:rPr>
        <w:t>or</w:t>
      </w:r>
      <w:r>
        <w:rPr>
          <w:spacing w:val="53"/>
          <w:w w:val="99"/>
        </w:rPr>
        <w:t xml:space="preserve"> </w:t>
      </w:r>
      <w:r>
        <w:rPr>
          <w:spacing w:val="-1"/>
        </w:rPr>
        <w:t>evaluation</w:t>
      </w:r>
      <w:r>
        <w:rPr>
          <w:spacing w:val="-5"/>
        </w:rPr>
        <w:t xml:space="preserve"> </w:t>
      </w:r>
      <w:r>
        <w:rPr>
          <w:spacing w:val="-1"/>
        </w:rPr>
        <w:t>of</w:t>
      </w:r>
      <w:r>
        <w:rPr>
          <w:spacing w:val="-6"/>
        </w:rPr>
        <w:t xml:space="preserve"> </w:t>
      </w:r>
      <w:r>
        <w:t>a</w:t>
      </w:r>
      <w:r>
        <w:rPr>
          <w:spacing w:val="-4"/>
        </w:rPr>
        <w:t xml:space="preserve"> </w:t>
      </w:r>
      <w:r>
        <w:rPr>
          <w:spacing w:val="-1"/>
        </w:rPr>
        <w:t>Member.</w:t>
      </w:r>
    </w:p>
    <w:p w14:paraId="1C995A5A" w14:textId="77777777" w:rsidR="003F4189" w:rsidRDefault="003F4189" w:rsidP="003F4189">
      <w:pPr>
        <w:spacing w:before="5"/>
        <w:rPr>
          <w:rFonts w:ascii="Calibri" w:eastAsia="Calibri" w:hAnsi="Calibri" w:cs="Calibri"/>
          <w:sz w:val="16"/>
          <w:szCs w:val="16"/>
        </w:rPr>
      </w:pPr>
    </w:p>
    <w:p w14:paraId="422BE2EC" w14:textId="77777777" w:rsidR="003F4189" w:rsidRDefault="003F4189" w:rsidP="00B248D8">
      <w:pPr>
        <w:pStyle w:val="BodyText"/>
        <w:numPr>
          <w:ilvl w:val="1"/>
          <w:numId w:val="3"/>
        </w:numPr>
        <w:tabs>
          <w:tab w:val="left" w:pos="801"/>
        </w:tabs>
        <w:spacing w:line="272" w:lineRule="auto"/>
        <w:ind w:left="821" w:right="484" w:hanging="721"/>
      </w:pPr>
      <w:r>
        <w:rPr>
          <w:spacing w:val="-1"/>
        </w:rPr>
        <w:t>All</w:t>
      </w:r>
      <w:r>
        <w:rPr>
          <w:spacing w:val="-4"/>
        </w:rPr>
        <w:t xml:space="preserve"> </w:t>
      </w:r>
      <w:r>
        <w:rPr>
          <w:spacing w:val="-1"/>
        </w:rPr>
        <w:t>assessments</w:t>
      </w:r>
      <w:r>
        <w:rPr>
          <w:spacing w:val="-5"/>
        </w:rPr>
        <w:t xml:space="preserve"> </w:t>
      </w:r>
      <w:r>
        <w:rPr>
          <w:spacing w:val="-1"/>
        </w:rPr>
        <w:t>concerning</w:t>
      </w:r>
      <w:r>
        <w:rPr>
          <w:spacing w:val="-2"/>
        </w:rPr>
        <w:t xml:space="preserve"> </w:t>
      </w:r>
      <w:r>
        <w:t>the</w:t>
      </w:r>
      <w:r>
        <w:rPr>
          <w:spacing w:val="-3"/>
        </w:rPr>
        <w:t xml:space="preserve"> </w:t>
      </w:r>
      <w:r>
        <w:rPr>
          <w:spacing w:val="-1"/>
        </w:rPr>
        <w:t>evaluation</w:t>
      </w:r>
      <w:r>
        <w:rPr>
          <w:spacing w:val="-4"/>
        </w:rPr>
        <w:t xml:space="preserve"> </w:t>
      </w:r>
      <w:r>
        <w:rPr>
          <w:spacing w:val="-1"/>
        </w:rPr>
        <w:t>of</w:t>
      </w:r>
      <w:r>
        <w:rPr>
          <w:spacing w:val="-5"/>
        </w:rPr>
        <w:t xml:space="preserve"> </w:t>
      </w:r>
      <w:r>
        <w:t>a</w:t>
      </w:r>
      <w:r>
        <w:rPr>
          <w:spacing w:val="-3"/>
        </w:rPr>
        <w:t xml:space="preserve"> </w:t>
      </w:r>
      <w:r>
        <w:rPr>
          <w:spacing w:val="-1"/>
        </w:rPr>
        <w:t>Member</w:t>
      </w:r>
      <w:r>
        <w:rPr>
          <w:spacing w:val="-5"/>
        </w:rPr>
        <w:t xml:space="preserve"> </w:t>
      </w:r>
      <w:r>
        <w:rPr>
          <w:spacing w:val="-1"/>
        </w:rPr>
        <w:t>shall</w:t>
      </w:r>
      <w:r>
        <w:rPr>
          <w:spacing w:val="-3"/>
        </w:rPr>
        <w:t xml:space="preserve"> </w:t>
      </w:r>
      <w:r>
        <w:rPr>
          <w:spacing w:val="-1"/>
        </w:rPr>
        <w:t>be</w:t>
      </w:r>
      <w:r>
        <w:rPr>
          <w:spacing w:val="-3"/>
        </w:rPr>
        <w:t xml:space="preserve"> </w:t>
      </w:r>
      <w:r>
        <w:t>in</w:t>
      </w:r>
      <w:r>
        <w:rPr>
          <w:spacing w:val="-4"/>
        </w:rPr>
        <w:t xml:space="preserve"> </w:t>
      </w:r>
      <w:r>
        <w:rPr>
          <w:spacing w:val="-1"/>
        </w:rPr>
        <w:t>writing,</w:t>
      </w:r>
      <w:r>
        <w:rPr>
          <w:spacing w:val="-3"/>
        </w:rPr>
        <w:t xml:space="preserve"> </w:t>
      </w:r>
      <w:r>
        <w:rPr>
          <w:spacing w:val="-1"/>
        </w:rPr>
        <w:t>be</w:t>
      </w:r>
      <w:r>
        <w:rPr>
          <w:spacing w:val="-2"/>
        </w:rPr>
        <w:t xml:space="preserve"> </w:t>
      </w:r>
      <w:r>
        <w:rPr>
          <w:spacing w:val="-1"/>
        </w:rPr>
        <w:t>signed,</w:t>
      </w:r>
      <w:r>
        <w:rPr>
          <w:spacing w:val="-3"/>
        </w:rPr>
        <w:t xml:space="preserve"> </w:t>
      </w:r>
      <w:r>
        <w:rPr>
          <w:spacing w:val="-1"/>
        </w:rPr>
        <w:t>and</w:t>
      </w:r>
      <w:r>
        <w:rPr>
          <w:spacing w:val="-5"/>
        </w:rPr>
        <w:t xml:space="preserve"> </w:t>
      </w:r>
      <w:r>
        <w:rPr>
          <w:spacing w:val="-1"/>
        </w:rPr>
        <w:t>be</w:t>
      </w:r>
      <w:r>
        <w:rPr>
          <w:spacing w:val="82"/>
          <w:w w:val="99"/>
        </w:rPr>
        <w:t xml:space="preserve"> </w:t>
      </w:r>
      <w:r>
        <w:rPr>
          <w:spacing w:val="-1"/>
        </w:rPr>
        <w:t>included in</w:t>
      </w:r>
      <w:r>
        <w:rPr>
          <w:spacing w:val="-2"/>
        </w:rPr>
        <w:t xml:space="preserve"> </w:t>
      </w:r>
      <w:r>
        <w:rPr>
          <w:spacing w:val="-1"/>
        </w:rPr>
        <w:t>the Official File.</w:t>
      </w:r>
    </w:p>
    <w:p w14:paraId="12CA4ACB" w14:textId="77777777" w:rsidR="00486E85" w:rsidRDefault="00486E85" w:rsidP="00911623">
      <w:pPr>
        <w:pStyle w:val="Heading1"/>
        <w:ind w:left="-5" w:right="1" w:firstLine="0"/>
      </w:pPr>
    </w:p>
    <w:p w14:paraId="59CAF391" w14:textId="0B3BDE42" w:rsidR="00486E85" w:rsidRDefault="00486E85" w:rsidP="00911623">
      <w:pPr>
        <w:pStyle w:val="Heading1"/>
        <w:ind w:left="-5" w:right="1" w:firstLine="0"/>
      </w:pPr>
      <w:r w:rsidRPr="00486E85">
        <w:rPr>
          <w:rFonts w:cs="Cambria"/>
          <w:color w:val="365F91"/>
        </w:rPr>
        <w:t>Article 15</w:t>
      </w:r>
      <w:r>
        <w:t xml:space="preserve"> – </w:t>
      </w:r>
      <w:r w:rsidRPr="00486E85">
        <w:rPr>
          <w:rFonts w:cs="Cambria"/>
          <w:color w:val="365F91"/>
        </w:rPr>
        <w:t xml:space="preserve">Member Rights and Responsibilities (aka Workload)  </w:t>
      </w:r>
    </w:p>
    <w:p w14:paraId="711D1D17" w14:textId="77777777" w:rsidR="00486E85" w:rsidRDefault="00486E85" w:rsidP="00911623">
      <w:pPr>
        <w:pStyle w:val="Heading2"/>
        <w:ind w:left="-5"/>
        <w:rPr>
          <w:rFonts w:ascii="Calibri" w:eastAsia="Calibri" w:hAnsi="Calibri"/>
          <w:b w:val="0"/>
          <w:bCs w:val="0"/>
          <w:spacing w:val="-1"/>
          <w:sz w:val="22"/>
          <w:szCs w:val="22"/>
        </w:rPr>
      </w:pPr>
    </w:p>
    <w:p w14:paraId="59EEE6D4" w14:textId="3153A63C" w:rsidR="00486E85" w:rsidRPr="00486E85" w:rsidRDefault="00486E85" w:rsidP="00911623">
      <w:pPr>
        <w:pStyle w:val="Heading2"/>
        <w:ind w:left="-5"/>
        <w:rPr>
          <w:rFonts w:ascii="Calibri" w:eastAsia="Calibri" w:hAnsi="Calibri"/>
          <w:b w:val="0"/>
          <w:bCs w:val="0"/>
          <w:spacing w:val="-1"/>
          <w:sz w:val="22"/>
          <w:szCs w:val="22"/>
        </w:rPr>
      </w:pPr>
      <w:r w:rsidRPr="00486E85">
        <w:rPr>
          <w:rFonts w:ascii="Calibri" w:eastAsia="Calibri" w:hAnsi="Calibri"/>
          <w:b w:val="0"/>
          <w:bCs w:val="0"/>
          <w:spacing w:val="-1"/>
          <w:sz w:val="22"/>
          <w:szCs w:val="22"/>
        </w:rPr>
        <w:t xml:space="preserve">General Duties </w:t>
      </w:r>
    </w:p>
    <w:p w14:paraId="3D1A3519" w14:textId="77777777" w:rsidR="00486E85" w:rsidRDefault="00486E85" w:rsidP="00911623">
      <w:pPr>
        <w:ind w:left="705" w:right="4" w:hanging="720"/>
      </w:pPr>
      <w:r>
        <w:t xml:space="preserve">15.1 </w:t>
      </w:r>
      <w:r>
        <w:tab/>
        <w:t xml:space="preserve">The duties of the Members shall be an appropriate combination of teaching; research and scholarly activities consistent with priorities of the Ontario Agri-Food Innovation Alliance; and, if appointed, administrative duties. </w:t>
      </w:r>
    </w:p>
    <w:p w14:paraId="3173D101" w14:textId="77777777" w:rsidR="00486E85" w:rsidRDefault="00486E85" w:rsidP="00911623">
      <w:pPr>
        <w:spacing w:after="226"/>
        <w:ind w:left="705" w:right="4" w:hanging="720"/>
      </w:pPr>
      <w:r>
        <w:lastRenderedPageBreak/>
        <w:t xml:space="preserve">15.2 </w:t>
      </w:r>
      <w:r>
        <w:tab/>
        <w:t xml:space="preserve">In fulfilling their academic responsibilities, Members are expected to adhere to the policies and regulations of Senate. </w:t>
      </w:r>
    </w:p>
    <w:p w14:paraId="4325F3CC" w14:textId="77777777" w:rsidR="00486E85" w:rsidRDefault="00486E85" w:rsidP="00911623">
      <w:pPr>
        <w:tabs>
          <w:tab w:val="center" w:pos="4920"/>
        </w:tabs>
        <w:ind w:left="-15"/>
      </w:pPr>
      <w:r>
        <w:t xml:space="preserve">15.3 </w:t>
      </w:r>
      <w:r>
        <w:tab/>
        <w:t xml:space="preserve">A Member’s responsibilities in the area of teaching include some or all of the following: </w:t>
      </w:r>
    </w:p>
    <w:p w14:paraId="2206AA2F" w14:textId="77777777" w:rsidR="00486E85" w:rsidRDefault="00486E85" w:rsidP="00B248D8">
      <w:pPr>
        <w:numPr>
          <w:ilvl w:val="0"/>
          <w:numId w:val="4"/>
        </w:numPr>
        <w:spacing w:after="188" w:line="250" w:lineRule="auto"/>
        <w:ind w:right="4" w:hanging="360"/>
      </w:pPr>
      <w:r>
        <w:t xml:space="preserve">instruction in the Associate Diploma, certificate, extension, and continuing education programs, including the coordination of courses; the development, preparation and delivery of appropriate course materials; evaluation of the progress of students; and effective availability to students for individual academic consultation; </w:t>
      </w:r>
    </w:p>
    <w:p w14:paraId="74BB9514" w14:textId="77777777" w:rsidR="00486E85" w:rsidRPr="00746729" w:rsidRDefault="00486E85" w:rsidP="00B248D8">
      <w:pPr>
        <w:numPr>
          <w:ilvl w:val="0"/>
          <w:numId w:val="4"/>
        </w:numPr>
        <w:spacing w:after="188" w:line="250" w:lineRule="auto"/>
        <w:ind w:right="4" w:hanging="360"/>
        <w:rPr>
          <w:u w:val="single"/>
        </w:rPr>
      </w:pPr>
      <w:r w:rsidRPr="00746729">
        <w:rPr>
          <w:u w:val="single"/>
        </w:rPr>
        <w:t xml:space="preserve">pedagogical activities, such as the research and development of new teaching and learning methods/technologies; curricular and program development; creation of other educational materials/software; and participation in professional bodies concerned with pedagogy. </w:t>
      </w:r>
    </w:p>
    <w:p w14:paraId="5B530F75" w14:textId="77777777" w:rsidR="00486E85" w:rsidRPr="00746729" w:rsidRDefault="00486E85" w:rsidP="00911623">
      <w:pPr>
        <w:ind w:left="709" w:right="4"/>
        <w:rPr>
          <w:u w:val="single"/>
        </w:rPr>
      </w:pPr>
      <w:r w:rsidRPr="00746729">
        <w:rPr>
          <w:u w:val="single"/>
        </w:rPr>
        <w:t>Where a Member’s teaching duties in 15.3 a and b above do not meet the threshold hours of Article 15.12, the member’s duties may also include:</w:t>
      </w:r>
    </w:p>
    <w:p w14:paraId="1C84EAA0" w14:textId="77777777" w:rsidR="00486E85" w:rsidRDefault="00486E85" w:rsidP="00B248D8">
      <w:pPr>
        <w:numPr>
          <w:ilvl w:val="0"/>
          <w:numId w:val="4"/>
        </w:numPr>
        <w:spacing w:after="188" w:line="250" w:lineRule="auto"/>
        <w:ind w:right="4" w:hanging="360"/>
      </w:pPr>
      <w:r>
        <w:t xml:space="preserve">service activities related to the teaching programs (e.g. student recruitment/promotion, career advising, etc.);  </w:t>
      </w:r>
    </w:p>
    <w:p w14:paraId="3229BDEA" w14:textId="77777777" w:rsidR="00486E85" w:rsidRPr="00746729" w:rsidRDefault="00486E85" w:rsidP="00B248D8">
      <w:pPr>
        <w:numPr>
          <w:ilvl w:val="0"/>
          <w:numId w:val="4"/>
        </w:numPr>
        <w:spacing w:after="188" w:line="250" w:lineRule="auto"/>
        <w:ind w:right="4" w:hanging="360"/>
        <w:rPr>
          <w:u w:val="single"/>
        </w:rPr>
      </w:pPr>
      <w:r>
        <w:t xml:space="preserve">Campus and University committee work; </w:t>
      </w:r>
      <w:r w:rsidRPr="00746729">
        <w:rPr>
          <w:u w:val="single"/>
        </w:rPr>
        <w:t>and</w:t>
      </w:r>
    </w:p>
    <w:p w14:paraId="06677FEB" w14:textId="77777777" w:rsidR="00486E85" w:rsidRPr="000D68F5" w:rsidRDefault="00486E85" w:rsidP="00B248D8">
      <w:pPr>
        <w:numPr>
          <w:ilvl w:val="0"/>
          <w:numId w:val="4"/>
        </w:numPr>
        <w:spacing w:after="188" w:line="250" w:lineRule="auto"/>
        <w:ind w:right="4" w:hanging="360"/>
      </w:pPr>
      <w:r>
        <w:t xml:space="preserve">duties assigned by the Director or designate </w:t>
      </w:r>
      <w:r w:rsidRPr="000D68F5">
        <w:rPr>
          <w:strike/>
        </w:rPr>
        <w:t>when the duties of 15.3 c and d above are insufficient to fulfill the Member’s assignment</w:t>
      </w:r>
      <w:r w:rsidRPr="000D68F5">
        <w:t>.</w:t>
      </w:r>
    </w:p>
    <w:p w14:paraId="4BA31FE7" w14:textId="77777777" w:rsidR="00486E85" w:rsidRDefault="00486E85" w:rsidP="00911623">
      <w:pPr>
        <w:ind w:left="705" w:right="4" w:hanging="720"/>
      </w:pPr>
      <w:r>
        <w:t xml:space="preserve">15.4 </w:t>
      </w:r>
      <w:r>
        <w:tab/>
        <w:t xml:space="preserve">Research and scholarly activities, where assigned, include those initiated by the Member (and funded by research grants and contracts) provided that the activities are consistent with the priorities of the Ontario Agri-Food Innovation Alliance.  Members are expected to disseminate the results of their research and scholarly activities in publications, seminars, factsheets, and industry/government presentations. </w:t>
      </w:r>
    </w:p>
    <w:p w14:paraId="4C0BD056" w14:textId="77777777" w:rsidR="00486E85" w:rsidRDefault="00486E85" w:rsidP="00911623">
      <w:pPr>
        <w:ind w:left="730" w:right="4"/>
      </w:pPr>
      <w:r>
        <w:t xml:space="preserve">A Member’s responsibilities in the area of research and scholarly activities include some or all of the following: </w:t>
      </w:r>
    </w:p>
    <w:p w14:paraId="7C4450E6" w14:textId="77777777" w:rsidR="00486E85" w:rsidRDefault="00486E85" w:rsidP="00B248D8">
      <w:pPr>
        <w:numPr>
          <w:ilvl w:val="0"/>
          <w:numId w:val="5"/>
        </w:numPr>
        <w:spacing w:after="188" w:line="250" w:lineRule="auto"/>
        <w:ind w:right="4" w:hanging="360"/>
      </w:pPr>
      <w:r>
        <w:t xml:space="preserve">discovery: creative and scholarly inquiry that reflects our need as human beings to confront the unknown and to seek understanding for its own sake; </w:t>
      </w:r>
    </w:p>
    <w:p w14:paraId="63E089B4" w14:textId="77777777" w:rsidR="00486E85" w:rsidRDefault="00486E85" w:rsidP="00B248D8">
      <w:pPr>
        <w:numPr>
          <w:ilvl w:val="0"/>
          <w:numId w:val="5"/>
        </w:numPr>
        <w:spacing w:after="188" w:line="250" w:lineRule="auto"/>
        <w:ind w:right="4" w:hanging="360"/>
      </w:pPr>
      <w:r>
        <w:t xml:space="preserve">integration: giving meaning to isolated factors, making connections across disciplines, and placing specialized knowledge in larger contexts; </w:t>
      </w:r>
    </w:p>
    <w:p w14:paraId="380FABDD" w14:textId="77777777" w:rsidR="00486E85" w:rsidRDefault="00486E85" w:rsidP="00B248D8">
      <w:pPr>
        <w:numPr>
          <w:ilvl w:val="0"/>
          <w:numId w:val="5"/>
        </w:numPr>
        <w:spacing w:after="188" w:line="250" w:lineRule="auto"/>
        <w:ind w:right="4" w:hanging="360"/>
      </w:pPr>
      <w:r>
        <w:t xml:space="preserve">application and research development: the application and transfer of knowledge and technology for best practices in agriculture and food industries in rural communities; </w:t>
      </w:r>
    </w:p>
    <w:p w14:paraId="4C40FF39" w14:textId="77777777" w:rsidR="00486E85" w:rsidRDefault="00486E85" w:rsidP="00B248D8">
      <w:pPr>
        <w:numPr>
          <w:ilvl w:val="0"/>
          <w:numId w:val="5"/>
        </w:numPr>
        <w:spacing w:after="188" w:line="250" w:lineRule="auto"/>
        <w:ind w:right="4" w:hanging="360"/>
      </w:pPr>
      <w:r>
        <w:t xml:space="preserve">societal service: participation in professional activities that are of service to international development agencies, government departments, and agriculture and food organizations; and, </w:t>
      </w:r>
    </w:p>
    <w:p w14:paraId="748C018D" w14:textId="77777777" w:rsidR="00486E85" w:rsidRDefault="00486E85" w:rsidP="00B248D8">
      <w:pPr>
        <w:numPr>
          <w:ilvl w:val="0"/>
          <w:numId w:val="5"/>
        </w:numPr>
        <w:spacing w:after="222" w:line="250" w:lineRule="auto"/>
        <w:ind w:right="4" w:hanging="360"/>
      </w:pPr>
      <w:r>
        <w:t>supervising highly qualified personnel (HQP) (e.g., diploma and undergraduate students in research projects, research staff, and/or participating in the supervision</w:t>
      </w:r>
      <w:r>
        <w:rPr>
          <w:u w:val="single" w:color="000000"/>
        </w:rPr>
        <w:t xml:space="preserve"> </w:t>
      </w:r>
      <w:r>
        <w:t xml:space="preserve">of the research and thesis preparation of students in University graduate programs). </w:t>
      </w:r>
    </w:p>
    <w:p w14:paraId="3A2461E1" w14:textId="77777777" w:rsidR="00486E85" w:rsidRDefault="00486E85" w:rsidP="00911623">
      <w:pPr>
        <w:ind w:left="705" w:right="4" w:hanging="720"/>
      </w:pPr>
      <w:r>
        <w:lastRenderedPageBreak/>
        <w:t xml:space="preserve">15.5 </w:t>
      </w:r>
      <w:r>
        <w:tab/>
        <w:t xml:space="preserve">A Member’s responsibilities in the area of administration include some or all of the following: </w:t>
      </w:r>
    </w:p>
    <w:p w14:paraId="20CBBEB2" w14:textId="77777777" w:rsidR="00486E85" w:rsidRDefault="00486E85" w:rsidP="00B248D8">
      <w:pPr>
        <w:numPr>
          <w:ilvl w:val="0"/>
          <w:numId w:val="6"/>
        </w:numPr>
        <w:spacing w:after="188" w:line="250" w:lineRule="auto"/>
        <w:ind w:right="4" w:hanging="360"/>
      </w:pPr>
      <w:r>
        <w:t xml:space="preserve">program coordination, including advising students; promotion of academic programs;  curriculum development/review; work related to academic program committees; student recruitment/liaison work; teaching workload recommendations; staff development  recommendations; administration of specific academic program budgets;  program operational administration; functional guidance to academic staff in support of program administration; organization of various teaching meetings; and assistance with the teaching observation process; and, </w:t>
      </w:r>
    </w:p>
    <w:p w14:paraId="435F70DB" w14:textId="77777777" w:rsidR="00486E85" w:rsidRDefault="00486E85" w:rsidP="00B248D8">
      <w:pPr>
        <w:numPr>
          <w:ilvl w:val="0"/>
          <w:numId w:val="6"/>
        </w:numPr>
        <w:spacing w:after="188" w:line="250" w:lineRule="auto"/>
        <w:ind w:right="4" w:hanging="360"/>
      </w:pPr>
      <w:r>
        <w:t xml:space="preserve">other significant responsibilities as assigned by </w:t>
      </w:r>
      <w:r w:rsidRPr="00746729">
        <w:rPr>
          <w:u w:val="single"/>
        </w:rPr>
        <w:t>the Director or designate</w:t>
      </w:r>
      <w:r>
        <w:t xml:space="preserve">. </w:t>
      </w:r>
    </w:p>
    <w:p w14:paraId="3F795242" w14:textId="77777777" w:rsidR="00486E85" w:rsidRDefault="00486E85" w:rsidP="00911623">
      <w:pPr>
        <w:pStyle w:val="Heading2"/>
        <w:ind w:left="-5"/>
      </w:pPr>
      <w:r>
        <w:t xml:space="preserve">Assignment of Duties </w:t>
      </w:r>
    </w:p>
    <w:p w14:paraId="2C557981" w14:textId="77777777" w:rsidR="00486E85" w:rsidRDefault="00486E85" w:rsidP="00911623">
      <w:pPr>
        <w:ind w:left="705" w:right="4" w:hanging="720"/>
      </w:pPr>
      <w:r>
        <w:t xml:space="preserve">15.6 </w:t>
      </w:r>
      <w:r>
        <w:tab/>
        <w:t xml:space="preserve">The initial assignment of duties as described in 15.1 will be provided in writing at the time of appointment and documented in the Member’s Official File. </w:t>
      </w:r>
    </w:p>
    <w:p w14:paraId="6623274C" w14:textId="77777777" w:rsidR="00486E85" w:rsidRDefault="00486E85" w:rsidP="00911623">
      <w:pPr>
        <w:ind w:left="705" w:right="4" w:hanging="720"/>
      </w:pPr>
      <w:r>
        <w:t xml:space="preserve">15.7 </w:t>
      </w:r>
      <w:r>
        <w:tab/>
        <w:t xml:space="preserve">Following the initial assignment of duties, the annual assignment of duties will be determined by the Associate Director (Academic), in consultation with the Member. </w:t>
      </w:r>
    </w:p>
    <w:p w14:paraId="6DA77BDA" w14:textId="77777777" w:rsidR="00486E85" w:rsidRDefault="00486E85" w:rsidP="00911623">
      <w:pPr>
        <w:ind w:left="1620" w:right="4" w:hanging="900"/>
      </w:pPr>
      <w:r>
        <w:t xml:space="preserve">15.7.1  The Associate Director (Academic) shall provide to all RFT Members, </w:t>
      </w:r>
      <w:r w:rsidRPr="00746729">
        <w:rPr>
          <w:u w:val="single"/>
        </w:rPr>
        <w:t>by</w:t>
      </w:r>
      <w:r>
        <w:t xml:space="preserve"> </w:t>
      </w:r>
      <w:r w:rsidRPr="00746729">
        <w:rPr>
          <w:strike/>
        </w:rPr>
        <w:t>at least three (3) months in advance of commencement of duties</w:t>
      </w:r>
      <w:r>
        <w:t xml:space="preserve"> </w:t>
      </w:r>
      <w:r w:rsidRPr="00746729">
        <w:rPr>
          <w:u w:val="single"/>
        </w:rPr>
        <w:t>May 30</w:t>
      </w:r>
      <w:r>
        <w:t xml:space="preserve">, a </w:t>
      </w:r>
      <w:r w:rsidRPr="00746729">
        <w:rPr>
          <w:strike/>
        </w:rPr>
        <w:t xml:space="preserve">schedule </w:t>
      </w:r>
      <w:r w:rsidRPr="00746729">
        <w:rPr>
          <w:u w:val="single"/>
        </w:rPr>
        <w:t>list of assigned courses and any other duties</w:t>
      </w:r>
      <w:r>
        <w:t xml:space="preserve">. This </w:t>
      </w:r>
      <w:r w:rsidRPr="00746729">
        <w:rPr>
          <w:strike/>
        </w:rPr>
        <w:t>schedule</w:t>
      </w:r>
      <w:r>
        <w:t xml:space="preserve"> </w:t>
      </w:r>
      <w:r w:rsidRPr="00746729">
        <w:rPr>
          <w:u w:val="single"/>
        </w:rPr>
        <w:t>list</w:t>
      </w:r>
      <w:r>
        <w:t xml:space="preserve"> shall include for each course within each RFT Member(s) assigned teaching discipline/program at least the following: the instructor, overall assigned percentage of effort, estimated enrolment, teaching assistant support, hours of stand up including labs and assigned service activities. A copy of the schedule </w:t>
      </w:r>
      <w:r w:rsidRPr="00746729">
        <w:rPr>
          <w:u w:val="single"/>
        </w:rPr>
        <w:t>list</w:t>
      </w:r>
      <w:r>
        <w:t xml:space="preserve"> shall be provided to the Association.  </w:t>
      </w:r>
    </w:p>
    <w:p w14:paraId="4D4753F4" w14:textId="77777777" w:rsidR="00486E85" w:rsidRPr="0006721F" w:rsidRDefault="00486E85" w:rsidP="00911623">
      <w:pPr>
        <w:ind w:left="705" w:right="4" w:hanging="720"/>
        <w:rPr>
          <w:strike/>
        </w:rPr>
      </w:pPr>
      <w:r>
        <w:t xml:space="preserve">15.8 </w:t>
      </w:r>
      <w:r>
        <w:tab/>
        <w:t xml:space="preserve">If the Associate Director (Academic) and the Member cannot agree on the </w:t>
      </w:r>
      <w:r w:rsidRPr="00746729">
        <w:rPr>
          <w:u w:val="single"/>
        </w:rPr>
        <w:t xml:space="preserve">assigned courses </w:t>
      </w:r>
      <w:r w:rsidRPr="00746729">
        <w:rPr>
          <w:strike/>
        </w:rPr>
        <w:t>assignment of duties</w:t>
      </w:r>
      <w:r>
        <w:rPr>
          <w:u w:val="single"/>
        </w:rPr>
        <w:t xml:space="preserve"> </w:t>
      </w:r>
      <w:r w:rsidRPr="00746729">
        <w:rPr>
          <w:u w:val="single"/>
        </w:rPr>
        <w:t>and any other duties</w:t>
      </w:r>
      <w:r>
        <w:t xml:space="preserve">, </w:t>
      </w:r>
      <w:r w:rsidRPr="00746729">
        <w:rPr>
          <w:u w:val="single"/>
        </w:rPr>
        <w:t>within 5 days of receiving the list of assigned courses (except in exceptional circumstances, including booked vacation), the Member may request the Associate Director provide reasons in writing. The Associate Director shall provide the reasons within 5 days of receiving the request.  Within 5 days of receiving the reasons</w:t>
      </w:r>
      <w:r>
        <w:t xml:space="preserve">, </w:t>
      </w:r>
      <w:r w:rsidRPr="00746729">
        <w:t>the Member has a right to appeal</w:t>
      </w:r>
      <w:r w:rsidRPr="00746729">
        <w:rPr>
          <w:u w:val="single"/>
        </w:rPr>
        <w:t xml:space="preserve"> the list of assigned courses and any other duties</w:t>
      </w:r>
      <w:r w:rsidDel="002F41A9">
        <w:t xml:space="preserve"> </w:t>
      </w:r>
      <w:r>
        <w:t xml:space="preserve">to the Dean for final decision, </w:t>
      </w:r>
      <w:r w:rsidRPr="00746729">
        <w:rPr>
          <w:u w:val="single"/>
        </w:rPr>
        <w:t>who shall provide the final decision with reasons in writing within 5 days.</w:t>
      </w:r>
      <w:r>
        <w:t xml:space="preserve"> </w:t>
      </w:r>
      <w:r w:rsidRPr="00746729">
        <w:rPr>
          <w:u w:val="single"/>
        </w:rPr>
        <w:t>Requests for extensions shall not be unreasonably denied</w:t>
      </w:r>
      <w:r>
        <w:t xml:space="preserve">. </w:t>
      </w:r>
      <w:r w:rsidRPr="0006721F">
        <w:rPr>
          <w:strike/>
        </w:rPr>
        <w:t>If the Member does not request written reasons or appeal within the timelines outlined, they are deemed to have accepted the list of assigned courses and any other duties. The Member will confirm the intent to teach their assigned courses if asked by the Associate Director subsequent to completion of this process.</w:t>
      </w:r>
    </w:p>
    <w:p w14:paraId="446C97EC" w14:textId="77777777" w:rsidR="00486E85" w:rsidRPr="003D31DF" w:rsidRDefault="00486E85" w:rsidP="00911623">
      <w:pPr>
        <w:ind w:left="705" w:right="4" w:hanging="720"/>
      </w:pPr>
    </w:p>
    <w:p w14:paraId="150D223D" w14:textId="77777777" w:rsidR="00486E85" w:rsidRDefault="00486E85" w:rsidP="00911623">
      <w:pPr>
        <w:pStyle w:val="Heading2"/>
        <w:spacing w:after="260"/>
        <w:ind w:left="-5"/>
      </w:pPr>
      <w:r>
        <w:t xml:space="preserve">Workload for College Professors or College Research Professors </w:t>
      </w:r>
    </w:p>
    <w:p w14:paraId="33E7280C" w14:textId="77777777" w:rsidR="00486E85" w:rsidRDefault="00486E85" w:rsidP="00911623">
      <w:pPr>
        <w:ind w:left="705" w:right="4" w:hanging="720"/>
      </w:pPr>
      <w:r>
        <w:t xml:space="preserve">15.9 </w:t>
      </w:r>
      <w:r>
        <w:tab/>
        <w:t xml:space="preserve">In recommending/determining a Member’s teaching workload, the Associate Director (Academic) shall use a fair, equitable and transparent method.  A Member’s teaching assignments may vary from year to year in recognition of the needs of the University and where possible to reflect the interest and teaching strengths of the Member.  These variations will be taken into account by the Director when approving teaching assignments. </w:t>
      </w:r>
    </w:p>
    <w:p w14:paraId="45F81C71" w14:textId="416CE35B" w:rsidR="00486E85" w:rsidRPr="0006721F" w:rsidRDefault="00486E85" w:rsidP="00911623">
      <w:pPr>
        <w:spacing w:after="0"/>
        <w:ind w:left="705" w:right="4" w:hanging="720"/>
        <w:rPr>
          <w:strike/>
        </w:rPr>
      </w:pPr>
      <w:r>
        <w:lastRenderedPageBreak/>
        <w:t xml:space="preserve">15.10 The Associate Director (Academic) shall circulate a memo to all Regular Full Time College Professors and College Research Professors that seeks input (within the assigned teaching percentage) with </w:t>
      </w:r>
      <w:r w:rsidRPr="00957013">
        <w:rPr>
          <w:u w:val="single"/>
        </w:rPr>
        <w:t xml:space="preserve">respect to courses the Member would like to teach, and reasons, </w:t>
      </w:r>
      <w:r w:rsidR="00DD1E9A">
        <w:rPr>
          <w:u w:val="single"/>
        </w:rPr>
        <w:t>(</w:t>
      </w:r>
      <w:r w:rsidRPr="00957013">
        <w:rPr>
          <w:u w:val="single"/>
        </w:rPr>
        <w:t>Members cannot claim ownership of a particular course</w:t>
      </w:r>
      <w:r w:rsidR="00DD1E9A">
        <w:rPr>
          <w:u w:val="single"/>
        </w:rPr>
        <w:t>)</w:t>
      </w:r>
      <w:r w:rsidRPr="00957013">
        <w:rPr>
          <w:u w:val="single"/>
        </w:rPr>
        <w:t>. The Member shall provide a signed completed Teaching Request Form outlining the courses the Member wishes to teach, their preferred mode(s) of delivery, and preference for scheduling and room assignment within 10 days of receiving the memo. The Teaching Request Form, which may be electronic, shall include an area where the Member may comment on past requests and assignments. The Teaching Request Form shall be placed in the Member’s Official File.</w:t>
      </w:r>
      <w:r w:rsidRPr="0006721F">
        <w:t xml:space="preserve"> </w:t>
      </w:r>
      <w:r w:rsidRPr="0006721F">
        <w:rPr>
          <w:strike/>
        </w:rPr>
        <w:t xml:space="preserve">the selection and number of courses (Associate Diploma, continuing education, certificate and extension programs) the </w:t>
      </w:r>
    </w:p>
    <w:p w14:paraId="5A67EAD9" w14:textId="77777777" w:rsidR="00486E85" w:rsidRPr="0006721F" w:rsidRDefault="00486E85" w:rsidP="00911623">
      <w:pPr>
        <w:spacing w:after="0"/>
        <w:ind w:left="705" w:right="4" w:hanging="720"/>
        <w:rPr>
          <w:strike/>
        </w:rPr>
      </w:pPr>
    </w:p>
    <w:p w14:paraId="5FA971D4" w14:textId="77777777" w:rsidR="00486E85" w:rsidRPr="0006721F" w:rsidRDefault="00486E85" w:rsidP="00911623">
      <w:pPr>
        <w:spacing w:after="0"/>
        <w:ind w:left="705" w:right="4" w:hanging="720"/>
        <w:rPr>
          <w:strike/>
        </w:rPr>
      </w:pPr>
      <w:r w:rsidRPr="0006721F">
        <w:rPr>
          <w:strike/>
        </w:rPr>
        <w:t xml:space="preserve">Member would like to teach.  Members cannot claim ownership of a particular course.  </w:t>
      </w:r>
    </w:p>
    <w:p w14:paraId="0280BA8B" w14:textId="77777777" w:rsidR="00486E85" w:rsidRDefault="00486E85" w:rsidP="00911623">
      <w:pPr>
        <w:spacing w:after="0"/>
        <w:ind w:left="705" w:right="4" w:hanging="720"/>
      </w:pPr>
      <w:r>
        <w:t xml:space="preserve">  </w:t>
      </w:r>
    </w:p>
    <w:p w14:paraId="1F8128E3" w14:textId="77777777" w:rsidR="00486E85" w:rsidRDefault="00486E85" w:rsidP="00911623">
      <w:pPr>
        <w:ind w:left="705" w:right="4" w:hanging="720"/>
      </w:pPr>
      <w:r>
        <w:t xml:space="preserve">15.11 The Director </w:t>
      </w:r>
      <w:r w:rsidRPr="0006721F">
        <w:rPr>
          <w:u w:val="single"/>
        </w:rPr>
        <w:t>or designate</w:t>
      </w:r>
      <w:r>
        <w:t xml:space="preserve"> shall finalize the Member’s assigned teaching, in writing</w:t>
      </w:r>
      <w:r w:rsidRPr="00746729">
        <w:rPr>
          <w:strike/>
        </w:rPr>
        <w:t>, noting where applicable, issues identified in the Member’s Teaching Request Form</w:t>
      </w:r>
      <w:r>
        <w:t xml:space="preserve"> at least three (3) months in advance of the commencement of the assigned teaching.  Any changes in a Member’s assigned teaching </w:t>
      </w:r>
      <w:r w:rsidRPr="001F49D7">
        <w:t>made less than three (3) months in advance of the commencement of the assigned teaching shall</w:t>
      </w:r>
      <w:r>
        <w:t xml:space="preserve"> take place only when a significant change in circumstances has occurred and in consultation with the Member. </w:t>
      </w:r>
    </w:p>
    <w:p w14:paraId="390A3D65" w14:textId="77777777" w:rsidR="00486E85" w:rsidRPr="0006721F" w:rsidRDefault="00486E85" w:rsidP="00911623">
      <w:pPr>
        <w:ind w:left="705" w:right="4" w:hanging="720"/>
        <w:rPr>
          <w:u w:val="single"/>
        </w:rPr>
      </w:pPr>
      <w:r>
        <w:t xml:space="preserve">15.12 Normally 480 contact hours per twelve (12) month appointment will be considered as a full-time workload for a Member with only teaching as their assigned duty </w:t>
      </w:r>
      <w:r w:rsidRPr="0006721F">
        <w:rPr>
          <w:u w:val="single"/>
        </w:rPr>
        <w:t xml:space="preserve">as outlined in Article 15.3 a and b above.  </w:t>
      </w:r>
    </w:p>
    <w:p w14:paraId="58E22D9F" w14:textId="77777777" w:rsidR="00486E85" w:rsidRDefault="00486E85" w:rsidP="00911623">
      <w:pPr>
        <w:ind w:left="1711" w:right="4" w:hanging="991"/>
      </w:pPr>
      <w:r>
        <w:t xml:space="preserve">15.12.1 </w:t>
      </w:r>
      <w:r>
        <w:tab/>
        <w:t xml:space="preserve">Contact hours for appointments less than twelve (12) months will be prorated respectively and in accordance with the duration of appointment; </w:t>
      </w:r>
    </w:p>
    <w:p w14:paraId="77FD161C" w14:textId="77777777" w:rsidR="00486E85" w:rsidRDefault="00486E85" w:rsidP="00911623">
      <w:pPr>
        <w:ind w:left="1711" w:right="4" w:hanging="991"/>
      </w:pPr>
      <w:r>
        <w:t xml:space="preserve">15.12.2 </w:t>
      </w:r>
      <w:r>
        <w:tab/>
        <w:t xml:space="preserve">Contact hours will be prorated based on assigned teaching percentage (i.e., where there are assigned duties in research and/or administration);  </w:t>
      </w:r>
    </w:p>
    <w:p w14:paraId="434618D9" w14:textId="77777777" w:rsidR="00486E85" w:rsidRDefault="00486E85" w:rsidP="00911623">
      <w:pPr>
        <w:tabs>
          <w:tab w:val="center" w:pos="1088"/>
          <w:tab w:val="center" w:pos="5026"/>
        </w:tabs>
      </w:pPr>
      <w:r>
        <w:rPr>
          <w:rFonts w:ascii="Calibri" w:eastAsia="Calibri" w:hAnsi="Calibri" w:cs="Calibri"/>
        </w:rPr>
        <w:tab/>
      </w:r>
      <w:r>
        <w:t xml:space="preserve">15.12.3 </w:t>
      </w:r>
      <w:r>
        <w:tab/>
        <w:t xml:space="preserve">Contact hours may be amended based on considerations per 15.14.  </w:t>
      </w:r>
    </w:p>
    <w:p w14:paraId="73340D3A" w14:textId="432050D2" w:rsidR="00486E85" w:rsidRDefault="00486E85" w:rsidP="00911623">
      <w:pPr>
        <w:tabs>
          <w:tab w:val="center" w:pos="5026"/>
        </w:tabs>
        <w:ind w:left="1710" w:hanging="1005"/>
      </w:pPr>
      <w:r>
        <w:t>15.12.4</w:t>
      </w:r>
      <w:r>
        <w:tab/>
      </w:r>
      <w:r>
        <w:tab/>
      </w:r>
      <w:r w:rsidRPr="0006721F">
        <w:rPr>
          <w:u w:val="single"/>
        </w:rPr>
        <w:t>Normally, the maximum number of contact hours in a single semester will be 200 hours. An effort will be made to distribute contact hours evenly across Fall and Winter semesters</w:t>
      </w:r>
      <w:r w:rsidR="00D066C7">
        <w:rPr>
          <w:u w:val="single"/>
        </w:rPr>
        <w:t>.</w:t>
      </w:r>
    </w:p>
    <w:p w14:paraId="2EEC6674" w14:textId="77777777" w:rsidR="00486E85" w:rsidRDefault="00486E85" w:rsidP="00911623">
      <w:pPr>
        <w:spacing w:after="224"/>
        <w:ind w:left="705" w:right="4" w:hanging="720"/>
      </w:pPr>
      <w:r>
        <w:t xml:space="preserve">15.13 When assigning work, the Associate Director (Academic) will consider </w:t>
      </w:r>
      <w:r w:rsidRPr="0006721F">
        <w:rPr>
          <w:u w:val="single"/>
        </w:rPr>
        <w:t>number of courses</w:t>
      </w:r>
      <w:r>
        <w:t xml:space="preserve">, class size, number of lecture and/or laboratory repeats, Member’s familiarity with the course, need for new course development and/or major revision of an existing course, exceptional preparation requirements, service activities related to the teaching programs, heavy grading loads, availability of grading support and/or laboratory assistance, and other circumstances which may impact workload. </w:t>
      </w:r>
    </w:p>
    <w:p w14:paraId="3E2337B3" w14:textId="4BA1624E" w:rsidR="00486E85" w:rsidRDefault="00486E85" w:rsidP="00911623">
      <w:pPr>
        <w:spacing w:after="224"/>
        <w:ind w:left="705" w:right="4" w:hanging="720"/>
      </w:pPr>
      <w:r w:rsidRPr="0006721F">
        <w:rPr>
          <w:u w:val="single"/>
        </w:rPr>
        <w:t>15.13.1 When the University provides grading support and/or laboratory assistance, Members can provide input into the skills required and duties performed</w:t>
      </w:r>
      <w:r w:rsidR="00DD1E9A">
        <w:rPr>
          <w:u w:val="single"/>
        </w:rPr>
        <w:t>.</w:t>
      </w:r>
      <w:r w:rsidRPr="0006721F">
        <w:rPr>
          <w:u w:val="single"/>
        </w:rPr>
        <w:t xml:space="preserve"> </w:t>
      </w:r>
      <w:r w:rsidR="00DD1E9A">
        <w:rPr>
          <w:u w:val="single"/>
        </w:rPr>
        <w:t>Members may</w:t>
      </w:r>
      <w:r w:rsidRPr="0006721F">
        <w:rPr>
          <w:u w:val="single"/>
        </w:rPr>
        <w:t xml:space="preserve"> participate in the hiring process for the course they are teaching </w:t>
      </w:r>
      <w:r w:rsidR="000B6FA0" w:rsidRPr="006424E1">
        <w:rPr>
          <w:color w:val="000000" w:themeColor="text1"/>
          <w:u w:val="single"/>
        </w:rPr>
        <w:t xml:space="preserve">where they can meet </w:t>
      </w:r>
      <w:r w:rsidRPr="0006721F">
        <w:rPr>
          <w:u w:val="single"/>
        </w:rPr>
        <w:t>the timelines set by the University for the position development and hiring process</w:t>
      </w:r>
      <w:r>
        <w:t xml:space="preserve">. </w:t>
      </w:r>
    </w:p>
    <w:p w14:paraId="681C9369" w14:textId="77777777" w:rsidR="00486E85" w:rsidRDefault="00486E85" w:rsidP="00911623">
      <w:pPr>
        <w:ind w:left="705" w:right="4" w:hanging="720"/>
      </w:pPr>
      <w:r>
        <w:lastRenderedPageBreak/>
        <w:t xml:space="preserve">15.14 Teaching beyond a Member’s normal teaching workload may only be assigned with the agreement of the Member.  Members agreeing to take on additional teaching shall receive an overload teaching stipend in accordance with Article 40.4. </w:t>
      </w:r>
    </w:p>
    <w:p w14:paraId="2B5004A1" w14:textId="77777777" w:rsidR="00486E85" w:rsidRDefault="00486E85" w:rsidP="00911623">
      <w:pPr>
        <w:pStyle w:val="Heading2"/>
        <w:ind w:left="-5"/>
      </w:pPr>
      <w:r>
        <w:t xml:space="preserve">Workload for College Lecturers </w:t>
      </w:r>
    </w:p>
    <w:p w14:paraId="37CE5407" w14:textId="77777777" w:rsidR="00486E85" w:rsidRDefault="00486E85" w:rsidP="00911623">
      <w:pPr>
        <w:ind w:left="705" w:right="4" w:hanging="720"/>
      </w:pPr>
      <w:r>
        <w:t xml:space="preserve">15.15 The teaching responsibilities and objectives for College Lecturers will be provided in writing by the Associate Director (Academic). Determination of workload for courses will be based on a 1:1 ratio (i.e. for each hour of scheduled contact time with the students the College Lecturer will be provided with one (1) additional hour for all activities related to the teaching and administration of the course).   </w:t>
      </w:r>
    </w:p>
    <w:p w14:paraId="017A6B96" w14:textId="77777777" w:rsidR="00486E85" w:rsidRDefault="00486E85" w:rsidP="00911623">
      <w:pPr>
        <w:ind w:left="705" w:right="4" w:hanging="720"/>
      </w:pPr>
      <w:r>
        <w:t xml:space="preserve">15.16 When assigning work, the Associate Director (Academic) will consider class size, number of lecture and/or laboratory repeats, Member’s familiarity with the course, need for new course development and/or major revisions to existing course, exceptional preparation requirements, service activities related to teaching, heavy grading loads, availability of grading support and/or laboratory assistance, and other circumstances which may impact workload. </w:t>
      </w:r>
    </w:p>
    <w:p w14:paraId="507E0134" w14:textId="77777777" w:rsidR="00486E85" w:rsidRDefault="00486E85" w:rsidP="00911623">
      <w:pPr>
        <w:pStyle w:val="Heading2"/>
        <w:ind w:left="-5"/>
      </w:pPr>
      <w:r>
        <w:t xml:space="preserve">Procedures for Assigning Workload </w:t>
      </w:r>
    </w:p>
    <w:p w14:paraId="0D010C13" w14:textId="77777777" w:rsidR="00486E85" w:rsidRDefault="00486E85" w:rsidP="00911623">
      <w:pPr>
        <w:ind w:left="705" w:right="4" w:hanging="720"/>
      </w:pPr>
      <w:r>
        <w:t xml:space="preserve">15.17 Classes assigned to a Member shall be scheduled to permit twelve (12) hours to pass between the completion of one day and the commencement of the same on the next day, unless the Member agrees otherwise.  </w:t>
      </w:r>
    </w:p>
    <w:p w14:paraId="7C38EE38" w14:textId="77777777" w:rsidR="00486E85" w:rsidRDefault="00486E85" w:rsidP="00911623">
      <w:pPr>
        <w:ind w:left="705" w:right="4" w:hanging="720"/>
      </w:pPr>
      <w:r>
        <w:t xml:space="preserve">15.18 The contact day shall not exceed eight (8) hours from the beginning of the first assigned hour to the end of the last assigned hour, unless the Member agrees otherwise.  </w:t>
      </w:r>
    </w:p>
    <w:p w14:paraId="2F17D8D3" w14:textId="3B712EDA" w:rsidR="00486E85" w:rsidRDefault="00486E85" w:rsidP="00911623">
      <w:pPr>
        <w:ind w:left="705" w:right="4" w:hanging="720"/>
      </w:pPr>
      <w:r>
        <w:t xml:space="preserve">15.19 Unless the Member agrees otherwise, no Member shall be assigned, </w:t>
      </w:r>
      <w:r w:rsidRPr="006424E1">
        <w:t xml:space="preserve">on any day, a </w:t>
      </w:r>
      <w:r w:rsidRPr="006424E1">
        <w:rPr>
          <w:u w:val="single"/>
        </w:rPr>
        <w:t>teaching timetable</w:t>
      </w:r>
      <w:r w:rsidRPr="006424E1">
        <w:t xml:space="preserve"> </w:t>
      </w:r>
      <w:r w:rsidRPr="006424E1">
        <w:rPr>
          <w:strike/>
        </w:rPr>
        <w:t>class schedule</w:t>
      </w:r>
      <w:r w:rsidRPr="006424E1">
        <w:t xml:space="preserve"> that requires more than four (4) consecutive hours of contact</w:t>
      </w:r>
      <w:r w:rsidR="00A312D5" w:rsidRPr="006424E1">
        <w:t xml:space="preserve">. </w:t>
      </w:r>
      <w:r w:rsidR="00A312D5" w:rsidRPr="006424E1">
        <w:rPr>
          <w:u w:val="single"/>
        </w:rPr>
        <w:t xml:space="preserve">A Member may request </w:t>
      </w:r>
      <w:r w:rsidR="007A0056" w:rsidRPr="006424E1">
        <w:rPr>
          <w:u w:val="single"/>
        </w:rPr>
        <w:t>to consult with the Associate Director if they are scheduled f</w:t>
      </w:r>
      <w:r w:rsidRPr="006424E1">
        <w:rPr>
          <w:u w:val="single"/>
        </w:rPr>
        <w:t>or more than two courses scheduled back-to-back</w:t>
      </w:r>
      <w:r w:rsidRPr="006424E1">
        <w:t>.</w:t>
      </w:r>
      <w:r>
        <w:t xml:space="preserve">   </w:t>
      </w:r>
    </w:p>
    <w:p w14:paraId="40E5E182" w14:textId="3D64A4BA" w:rsidR="00486E85" w:rsidRPr="006424E1" w:rsidRDefault="00486E85" w:rsidP="00911623">
      <w:pPr>
        <w:spacing w:after="284"/>
        <w:ind w:left="705" w:right="4" w:hanging="720"/>
        <w:rPr>
          <w:u w:val="single"/>
        </w:rPr>
      </w:pPr>
      <w:r>
        <w:t xml:space="preserve">15.20 </w:t>
      </w:r>
      <w:r w:rsidRPr="008269E2">
        <w:rPr>
          <w:strike/>
        </w:rPr>
        <w:t>The initial teaching time table shall be provided to the members forty (40) days prior to the commencement of each assigned semester</w:t>
      </w:r>
      <w:r>
        <w:t xml:space="preserve">. There shall normally be no change to the teaching timetable within </w:t>
      </w:r>
      <w:r w:rsidRPr="008269E2">
        <w:rPr>
          <w:strike/>
        </w:rPr>
        <w:t>ten (10)</w:t>
      </w:r>
      <w:r>
        <w:t xml:space="preserve"> </w:t>
      </w:r>
      <w:r w:rsidR="00454279" w:rsidRPr="006424E1">
        <w:rPr>
          <w:color w:val="000000" w:themeColor="text1"/>
          <w:u w:val="single"/>
        </w:rPr>
        <w:t>twenty days (20)</w:t>
      </w:r>
      <w:r w:rsidR="008030D7" w:rsidRPr="006424E1">
        <w:rPr>
          <w:color w:val="000000" w:themeColor="text1"/>
        </w:rPr>
        <w:t xml:space="preserve"> </w:t>
      </w:r>
      <w:r w:rsidRPr="00454279">
        <w:t xml:space="preserve">days of the commencement of classes. </w:t>
      </w:r>
      <w:r w:rsidR="00163CC7" w:rsidRPr="006424E1">
        <w:rPr>
          <w:u w:val="single"/>
        </w:rPr>
        <w:t>The University will make best efforts to provide the finalized teaching time table prior to this.</w:t>
      </w:r>
    </w:p>
    <w:p w14:paraId="4E08FD4F" w14:textId="48878737" w:rsidR="00486E85" w:rsidRDefault="00486E85" w:rsidP="00911623">
      <w:pPr>
        <w:spacing w:after="284"/>
        <w:ind w:left="705" w:right="4" w:hanging="720"/>
      </w:pPr>
      <w:r>
        <w:t>15.21</w:t>
      </w:r>
      <w:r>
        <w:tab/>
      </w:r>
      <w:r w:rsidRPr="008269E2">
        <w:rPr>
          <w:u w:val="single"/>
        </w:rPr>
        <w:t xml:space="preserve">Subsequent to any appeals in 15.8, Members will </w:t>
      </w:r>
      <w:r w:rsidRPr="002B5D2F">
        <w:rPr>
          <w:u w:val="single"/>
        </w:rPr>
        <w:t>confirm</w:t>
      </w:r>
      <w:r w:rsidRPr="008269E2">
        <w:rPr>
          <w:u w:val="single"/>
        </w:rPr>
        <w:t xml:space="preserve"> their course assignments and other duties if the Associate Director or designate request</w:t>
      </w:r>
      <w:r w:rsidR="001A397B" w:rsidRPr="00695686">
        <w:rPr>
          <w:u w:val="single"/>
        </w:rPr>
        <w:t>s</w:t>
      </w:r>
      <w:r w:rsidRPr="008269E2">
        <w:rPr>
          <w:u w:val="single"/>
        </w:rPr>
        <w:t xml:space="preserve"> such confirmation.</w:t>
      </w:r>
      <w:r>
        <w:t xml:space="preserve"> </w:t>
      </w:r>
    </w:p>
    <w:p w14:paraId="38A5D799" w14:textId="77777777" w:rsidR="003D6926" w:rsidRDefault="003D6926" w:rsidP="009D377F">
      <w:pPr>
        <w:pStyle w:val="Heading1"/>
        <w:ind w:left="-5" w:right="1" w:firstLine="0"/>
      </w:pPr>
      <w:r>
        <w:t xml:space="preserve">Article 16 – Appointments  </w:t>
      </w:r>
    </w:p>
    <w:p w14:paraId="4D4CD948" w14:textId="77777777" w:rsidR="003D6926" w:rsidRDefault="003D6926" w:rsidP="009D377F">
      <w:pPr>
        <w:pStyle w:val="Heading2"/>
        <w:ind w:left="-5"/>
      </w:pPr>
      <w:r>
        <w:t xml:space="preserve">Types of Appointments and Responsibilities  </w:t>
      </w:r>
    </w:p>
    <w:p w14:paraId="18386AB0" w14:textId="77777777" w:rsidR="003D6926" w:rsidRDefault="003D6926" w:rsidP="009D377F">
      <w:pPr>
        <w:ind w:left="-5" w:right="4"/>
      </w:pPr>
      <w:r>
        <w:t xml:space="preserve">16.1     College Research Professor  </w:t>
      </w:r>
    </w:p>
    <w:p w14:paraId="47619902" w14:textId="77777777" w:rsidR="003D6926" w:rsidRDefault="003D6926" w:rsidP="009D377F">
      <w:pPr>
        <w:ind w:left="730" w:right="4"/>
      </w:pPr>
      <w:r>
        <w:t xml:space="preserve">The College Research Professor appointment applies to those Members whose responsibilities include: </w:t>
      </w:r>
    </w:p>
    <w:p w14:paraId="0637CEFA" w14:textId="77777777" w:rsidR="003D6926" w:rsidRDefault="003D6926" w:rsidP="00B248D8">
      <w:pPr>
        <w:numPr>
          <w:ilvl w:val="0"/>
          <w:numId w:val="7"/>
        </w:numPr>
        <w:spacing w:after="188" w:line="250" w:lineRule="auto"/>
        <w:ind w:right="4" w:hanging="360"/>
      </w:pPr>
      <w:r>
        <w:t xml:space="preserve">Teaching; </w:t>
      </w:r>
    </w:p>
    <w:p w14:paraId="260BF9DB" w14:textId="77777777" w:rsidR="003D6926" w:rsidRDefault="003D6926" w:rsidP="00B248D8">
      <w:pPr>
        <w:numPr>
          <w:ilvl w:val="0"/>
          <w:numId w:val="7"/>
        </w:numPr>
        <w:spacing w:after="188" w:line="250" w:lineRule="auto"/>
        <w:ind w:right="4" w:hanging="360"/>
      </w:pPr>
      <w:r>
        <w:t xml:space="preserve">Design and major revision of courses; </w:t>
      </w:r>
    </w:p>
    <w:p w14:paraId="347D0067" w14:textId="77777777" w:rsidR="003D6926" w:rsidRDefault="003D6926" w:rsidP="00B248D8">
      <w:pPr>
        <w:numPr>
          <w:ilvl w:val="0"/>
          <w:numId w:val="7"/>
        </w:numPr>
        <w:spacing w:after="188" w:line="250" w:lineRule="auto"/>
        <w:ind w:right="4" w:hanging="360"/>
      </w:pPr>
      <w:r>
        <w:lastRenderedPageBreak/>
        <w:t xml:space="preserve">Provision of academic leadership; and, </w:t>
      </w:r>
    </w:p>
    <w:p w14:paraId="3A8551F3" w14:textId="77777777" w:rsidR="003D6926" w:rsidRDefault="003D6926" w:rsidP="00B248D8">
      <w:pPr>
        <w:numPr>
          <w:ilvl w:val="0"/>
          <w:numId w:val="7"/>
        </w:numPr>
        <w:spacing w:after="188" w:line="250" w:lineRule="auto"/>
        <w:ind w:right="4" w:hanging="360"/>
      </w:pPr>
      <w:r>
        <w:t xml:space="preserve">Research and scholarly activity. </w:t>
      </w:r>
    </w:p>
    <w:p w14:paraId="27A5ABA6" w14:textId="77777777" w:rsidR="003D6926" w:rsidRDefault="003D6926" w:rsidP="009D377F">
      <w:pPr>
        <w:ind w:left="-5" w:right="4"/>
      </w:pPr>
      <w:r>
        <w:t xml:space="preserve">16.2     College Professor </w:t>
      </w:r>
    </w:p>
    <w:p w14:paraId="19B6C704" w14:textId="77777777" w:rsidR="003D6926" w:rsidRDefault="003D6926" w:rsidP="009D377F">
      <w:pPr>
        <w:ind w:left="730" w:right="4"/>
      </w:pPr>
      <w:r>
        <w:t xml:space="preserve">The College Professor appointment applies to those Members whose responsibilities include:  </w:t>
      </w:r>
    </w:p>
    <w:p w14:paraId="13FD916A" w14:textId="77777777" w:rsidR="003D6926" w:rsidRDefault="003D6926" w:rsidP="00B248D8">
      <w:pPr>
        <w:numPr>
          <w:ilvl w:val="0"/>
          <w:numId w:val="8"/>
        </w:numPr>
        <w:spacing w:after="188" w:line="250" w:lineRule="auto"/>
        <w:ind w:right="4" w:hanging="360"/>
      </w:pPr>
      <w:r>
        <w:t xml:space="preserve">Teaching; </w:t>
      </w:r>
    </w:p>
    <w:p w14:paraId="01C04263" w14:textId="77777777" w:rsidR="003D6926" w:rsidRDefault="003D6926" w:rsidP="00B248D8">
      <w:pPr>
        <w:numPr>
          <w:ilvl w:val="0"/>
          <w:numId w:val="8"/>
        </w:numPr>
        <w:spacing w:after="188" w:line="250" w:lineRule="auto"/>
        <w:ind w:right="4" w:hanging="360"/>
      </w:pPr>
      <w:r>
        <w:t xml:space="preserve">Design and major revision of courses; and, </w:t>
      </w:r>
    </w:p>
    <w:p w14:paraId="47BF9041" w14:textId="77777777" w:rsidR="003D6926" w:rsidRDefault="003D6926" w:rsidP="00B248D8">
      <w:pPr>
        <w:numPr>
          <w:ilvl w:val="0"/>
          <w:numId w:val="8"/>
        </w:numPr>
        <w:spacing w:after="188" w:line="250" w:lineRule="auto"/>
        <w:ind w:right="4" w:hanging="360"/>
      </w:pPr>
      <w:r>
        <w:t xml:space="preserve">Provision of academic leadership. </w:t>
      </w:r>
    </w:p>
    <w:p w14:paraId="1B0DE19D" w14:textId="77777777" w:rsidR="003D6926" w:rsidRDefault="003D6926" w:rsidP="009D377F">
      <w:pPr>
        <w:ind w:left="-5" w:right="4"/>
      </w:pPr>
      <w:r>
        <w:t xml:space="preserve">16.3    College Lecturer </w:t>
      </w:r>
    </w:p>
    <w:p w14:paraId="7E94FFE6" w14:textId="77777777" w:rsidR="003D6926" w:rsidRDefault="003D6926" w:rsidP="009D377F">
      <w:pPr>
        <w:ind w:left="730" w:right="4"/>
      </w:pPr>
      <w:r>
        <w:t xml:space="preserve">The College Lecturer appointment applies to those Members whose responsibilities include teaching. College Lecturers are not precluded from being appointed to design and/or revise a course.  </w:t>
      </w:r>
    </w:p>
    <w:p w14:paraId="352A1FC7" w14:textId="77777777" w:rsidR="003D6926" w:rsidRDefault="003D6926" w:rsidP="009D377F">
      <w:pPr>
        <w:pStyle w:val="Heading2"/>
        <w:ind w:left="-5"/>
      </w:pPr>
      <w:r>
        <w:t xml:space="preserve">Terms of Appointment </w:t>
      </w:r>
    </w:p>
    <w:p w14:paraId="2C11EDA3" w14:textId="77777777" w:rsidR="003D6926" w:rsidRDefault="003D6926" w:rsidP="009D377F">
      <w:pPr>
        <w:ind w:left="705" w:right="4" w:hanging="720"/>
      </w:pPr>
      <w:r>
        <w:t xml:space="preserve">16.4     A Regular Full Time appointment is defined as a College Research Professor or College Professor whose employment is indeterminate (i.e., no predetermined end-date), assuming satisfactory completion of a probationary period.  </w:t>
      </w:r>
    </w:p>
    <w:p w14:paraId="46D63F9C" w14:textId="77777777" w:rsidR="003D6926" w:rsidRDefault="003D6926" w:rsidP="009D377F">
      <w:pPr>
        <w:ind w:left="1620" w:right="4" w:hanging="900"/>
      </w:pPr>
      <w:r>
        <w:t xml:space="preserve">16.4.1  Regular Full Time appointments shall be made for nine (9) or more months per year. </w:t>
      </w:r>
    </w:p>
    <w:p w14:paraId="245322C2" w14:textId="77777777" w:rsidR="003D6926" w:rsidRDefault="003D6926" w:rsidP="009D377F">
      <w:pPr>
        <w:ind w:left="1620" w:right="4" w:hanging="900"/>
      </w:pPr>
      <w:r>
        <w:t xml:space="preserve">16.4.2   Regular Full Time appointments are eligible for consideration of a reduced workload (subject to eligibility and approval process outlined in Article 42 on Reduced Workload). </w:t>
      </w:r>
    </w:p>
    <w:p w14:paraId="24693336" w14:textId="77777777" w:rsidR="003D6926" w:rsidRDefault="003D6926" w:rsidP="009D377F">
      <w:pPr>
        <w:ind w:left="705" w:right="4" w:hanging="720"/>
      </w:pPr>
      <w:r>
        <w:t xml:space="preserve">16.5     A Temporary Full Time appointment is defined as a College Research Professor or College Professor whose employment is determinate (i.e., has a predetermined start and termination date).  </w:t>
      </w:r>
    </w:p>
    <w:p w14:paraId="72DE6413" w14:textId="77777777" w:rsidR="003D6926" w:rsidRDefault="003D6926" w:rsidP="009D377F">
      <w:pPr>
        <w:ind w:left="1620" w:right="4" w:hanging="900"/>
      </w:pPr>
      <w:r>
        <w:t xml:space="preserve">16.5.1  With the exception indicted in 16.6.1 below, Temporary Full Time appointments shall be made for eight (8) or more months per year. </w:t>
      </w:r>
    </w:p>
    <w:p w14:paraId="58B2155A" w14:textId="77777777" w:rsidR="003D6926" w:rsidRDefault="003D6926" w:rsidP="009D377F">
      <w:pPr>
        <w:ind w:left="705" w:right="4" w:hanging="720"/>
      </w:pPr>
      <w:r>
        <w:t xml:space="preserve">16.6     A College Lecturer appointment is defined as a College Lecturer whose employment is determinate (i.e., has a predetermined start and termination date) and is hired to teach in a specific course or courses for normally not more than 12 contact hours per week.  </w:t>
      </w:r>
    </w:p>
    <w:p w14:paraId="42E9FFA0" w14:textId="77777777" w:rsidR="003D6926" w:rsidRDefault="003D6926" w:rsidP="009D377F">
      <w:pPr>
        <w:ind w:left="1620" w:right="4" w:hanging="809"/>
      </w:pPr>
      <w:r>
        <w:t xml:space="preserve">16.6.1  On the basis of exceptional circumstances (e.g., unanticipated teaching), a College Lecturer appointment may be assigned by the Director, with the agreement of the Member, greater than 12 contact hours per week. In such cases, the appointment may be adjusted to reflect a Temporary Full Time appointment of less than eight months. </w:t>
      </w:r>
    </w:p>
    <w:p w14:paraId="2600867A" w14:textId="77777777" w:rsidR="003D6926" w:rsidRDefault="003D6926" w:rsidP="009D377F">
      <w:pPr>
        <w:pStyle w:val="Heading2"/>
        <w:ind w:left="-5"/>
      </w:pPr>
      <w:r>
        <w:t xml:space="preserve">Process for Selection and Appointment </w:t>
      </w:r>
    </w:p>
    <w:p w14:paraId="7D33B8A1" w14:textId="77777777" w:rsidR="003D6926" w:rsidRDefault="003D6926" w:rsidP="009D377F">
      <w:pPr>
        <w:pStyle w:val="Heading3"/>
        <w:ind w:left="-5"/>
      </w:pPr>
      <w:r>
        <w:t xml:space="preserve">Regular Full Time (RFT) Appointments and Temporary Full Time (TFT) Appointments </w:t>
      </w:r>
    </w:p>
    <w:p w14:paraId="443EEF2D" w14:textId="77777777" w:rsidR="003D6926" w:rsidRDefault="003D6926" w:rsidP="009D377F">
      <w:pPr>
        <w:ind w:left="705" w:right="4" w:hanging="720"/>
      </w:pPr>
      <w:r>
        <w:t xml:space="preserve">16.7     The University will determine the need for new and/or replacement of vacant RFT and TFT College Research Professor and College Professor positions.  </w:t>
      </w:r>
    </w:p>
    <w:p w14:paraId="3D6A6066" w14:textId="77777777" w:rsidR="003D6926" w:rsidRDefault="003D6926" w:rsidP="009D377F">
      <w:pPr>
        <w:spacing w:after="8"/>
        <w:ind w:left="730" w:right="4"/>
      </w:pPr>
      <w:r>
        <w:lastRenderedPageBreak/>
        <w:t xml:space="preserve">16.7.1  The Director will determine, normally through consultation with Members, the </w:t>
      </w:r>
    </w:p>
    <w:p w14:paraId="3500F4BC" w14:textId="77777777" w:rsidR="003D6926" w:rsidRDefault="003D6926" w:rsidP="009D377F">
      <w:pPr>
        <w:ind w:left="1630" w:right="4"/>
      </w:pPr>
      <w:r>
        <w:t xml:space="preserve">qualifications and specific duties required to fill a vacancy. For appointments spanning more than one program, input on qualifications and duties will be sought more broadly. </w:t>
      </w:r>
    </w:p>
    <w:p w14:paraId="00B9954F" w14:textId="77777777" w:rsidR="003D6926" w:rsidRDefault="003D6926" w:rsidP="009D377F">
      <w:pPr>
        <w:ind w:left="1620" w:right="4" w:hanging="900"/>
      </w:pPr>
      <w:r>
        <w:t xml:space="preserve">16.7.2   Position(s) and the requisite qualifications of candidates will be posted at Ridgetown campus, the main University campus, and, if necessary, advertised externally. A copy of the job posting shall be sent to the Dean, OAC and the Association. </w:t>
      </w:r>
    </w:p>
    <w:p w14:paraId="6AA1B656" w14:textId="77777777" w:rsidR="003D6926" w:rsidRDefault="003D6926" w:rsidP="009D377F">
      <w:pPr>
        <w:ind w:left="1620" w:right="4" w:hanging="900"/>
      </w:pPr>
      <w:r>
        <w:t xml:space="preserve">16.7.3    A Search Committee for a posted RFT and multi-year TFT position shall normally be: </w:t>
      </w:r>
    </w:p>
    <w:p w14:paraId="58DCFBC0" w14:textId="77777777" w:rsidR="003D6926" w:rsidRDefault="003D6926" w:rsidP="00B248D8">
      <w:pPr>
        <w:numPr>
          <w:ilvl w:val="0"/>
          <w:numId w:val="9"/>
        </w:numPr>
        <w:spacing w:after="188" w:line="250" w:lineRule="auto"/>
        <w:ind w:right="4" w:hanging="360"/>
      </w:pPr>
      <w:r>
        <w:t xml:space="preserve">The Associate Director (Academic) (who shall act as chair); </w:t>
      </w:r>
    </w:p>
    <w:p w14:paraId="30B2D961" w14:textId="77777777" w:rsidR="003D6926" w:rsidRDefault="003D6926" w:rsidP="00B248D8">
      <w:pPr>
        <w:numPr>
          <w:ilvl w:val="0"/>
          <w:numId w:val="9"/>
        </w:numPr>
        <w:spacing w:after="188" w:line="250" w:lineRule="auto"/>
        <w:ind w:right="4" w:hanging="360"/>
      </w:pPr>
      <w:r>
        <w:t xml:space="preserve">Two (2) Members elected by the Membership;  </w:t>
      </w:r>
    </w:p>
    <w:p w14:paraId="584A35E7" w14:textId="77777777" w:rsidR="003D6926" w:rsidRDefault="003D6926" w:rsidP="00B248D8">
      <w:pPr>
        <w:numPr>
          <w:ilvl w:val="0"/>
          <w:numId w:val="9"/>
        </w:numPr>
        <w:spacing w:after="188" w:line="250" w:lineRule="auto"/>
        <w:ind w:right="4" w:hanging="360"/>
      </w:pPr>
      <w:r>
        <w:t xml:space="preserve">One (1) Member appointed by the Director; and, </w:t>
      </w:r>
    </w:p>
    <w:p w14:paraId="3202CCB0" w14:textId="77777777" w:rsidR="003D6926" w:rsidRDefault="003D6926" w:rsidP="00B248D8">
      <w:pPr>
        <w:numPr>
          <w:ilvl w:val="0"/>
          <w:numId w:val="9"/>
        </w:numPr>
        <w:spacing w:after="188" w:line="250" w:lineRule="auto"/>
        <w:ind w:right="4" w:hanging="360"/>
      </w:pPr>
      <w:r>
        <w:t xml:space="preserve">One (1) Program Coordinator who has administrative responsibilities in the candidate’s proposed field appointed by the Director.  </w:t>
      </w:r>
    </w:p>
    <w:p w14:paraId="307359C0" w14:textId="77777777" w:rsidR="003D6926" w:rsidRDefault="003D6926" w:rsidP="009D377F">
      <w:pPr>
        <w:ind w:left="1620" w:right="4" w:hanging="900"/>
      </w:pPr>
      <w:r>
        <w:t xml:space="preserve">16.7.4  The University shall provide all candidates who are interviewed with the contact information of the Association. </w:t>
      </w:r>
    </w:p>
    <w:p w14:paraId="5446DE1C" w14:textId="77777777" w:rsidR="003D6926" w:rsidRDefault="003D6926" w:rsidP="009D377F">
      <w:pPr>
        <w:ind w:left="1620" w:right="4" w:hanging="900"/>
      </w:pPr>
      <w:r>
        <w:t xml:space="preserve">16.7.5 </w:t>
      </w:r>
      <w:r>
        <w:tab/>
        <w:t xml:space="preserve">The Search Committee Chair shall provide to the Director a rank order list of acceptable candidates. </w:t>
      </w:r>
    </w:p>
    <w:p w14:paraId="3DC3BD53" w14:textId="77777777" w:rsidR="003D6926" w:rsidRDefault="003D6926" w:rsidP="009D377F">
      <w:pPr>
        <w:ind w:left="2701" w:right="4" w:hanging="1081"/>
      </w:pPr>
      <w:r>
        <w:t xml:space="preserve">16.7.5.1  The Director shall not be constrained by the ranking of the candidates by the Search Committee but must choose from the recommended list provided by the Search Committee or decide to continue the search. </w:t>
      </w:r>
    </w:p>
    <w:p w14:paraId="1942FB3C" w14:textId="77777777" w:rsidR="003D6926" w:rsidRDefault="003D6926" w:rsidP="009D377F">
      <w:pPr>
        <w:ind w:left="1620" w:right="4" w:hanging="900"/>
      </w:pPr>
      <w:r>
        <w:t xml:space="preserve">16.7.6  The Director will provide the successful candidate(s) in writing an offer of employment, including the terms of employment, salary, and the assignment of duties, Association contact information, copies of the performance assessment criteria. Appointment letters, inclusive of attachments, shall be copied to the Association and the Dean, OAC. </w:t>
      </w:r>
    </w:p>
    <w:p w14:paraId="39ACFDB8" w14:textId="026E7417" w:rsidR="003D6926" w:rsidRPr="00E87F5C" w:rsidRDefault="00AC5B17" w:rsidP="009D377F">
      <w:pPr>
        <w:ind w:left="705" w:right="4" w:hanging="720"/>
        <w:rPr>
          <w:u w:val="single"/>
        </w:rPr>
      </w:pPr>
      <w:r>
        <w:t>16.8 After</w:t>
      </w:r>
      <w:r w:rsidR="003D6926">
        <w:t xml:space="preserve"> five (5) </w:t>
      </w:r>
      <w:r w:rsidR="003D6926" w:rsidRPr="007E3468">
        <w:t>continuous</w:t>
      </w:r>
      <w:r w:rsidR="003D6926">
        <w:t xml:space="preserve"> years of employment as Temporary Full Time, the Member will be considered for conversion to Regular Full Time status subject to the ongoing sustainability of funding and the continued availability of work. Such determination shall be made following the performance assessment of the Member’s fifth (5</w:t>
      </w:r>
      <w:r w:rsidR="003D6926">
        <w:rPr>
          <w:vertAlign w:val="superscript"/>
        </w:rPr>
        <w:t>th</w:t>
      </w:r>
      <w:r w:rsidR="003D6926">
        <w:t xml:space="preserve">) year of </w:t>
      </w:r>
      <w:r w:rsidR="003D6926" w:rsidRPr="00E87F5C">
        <w:t>consecutive</w:t>
      </w:r>
      <w:r w:rsidR="003D6926">
        <w:t xml:space="preserve"> employment </w:t>
      </w:r>
      <w:r w:rsidR="003D6926" w:rsidRPr="00E87F5C">
        <w:rPr>
          <w:strike/>
        </w:rPr>
        <w:t>as a Temporary Full Time Member.</w:t>
      </w:r>
      <w:r w:rsidR="003D6926">
        <w:t xml:space="preserve"> </w:t>
      </w:r>
      <w:r w:rsidR="00C73F21" w:rsidRPr="006424E1">
        <w:rPr>
          <w:u w:val="single"/>
        </w:rPr>
        <w:t>A Member with less than five (5) years of continuous employment as Temporary Full Time may request</w:t>
      </w:r>
      <w:r w:rsidR="00330CB1" w:rsidRPr="006424E1">
        <w:rPr>
          <w:u w:val="single"/>
        </w:rPr>
        <w:t xml:space="preserve"> to be considered for conversion to Regular Full Time status. </w:t>
      </w:r>
      <w:r w:rsidR="003D6926">
        <w:t xml:space="preserve">In order to be considered for conversion to Regular Full Time status, the Member must have received a performance rating of good or better in the most recent performance assessment. </w:t>
      </w:r>
      <w:r w:rsidR="00330CB1">
        <w:rPr>
          <w:u w:val="single"/>
        </w:rPr>
        <w:t xml:space="preserve">Decisions on whether </w:t>
      </w:r>
      <w:r w:rsidR="00EA16B7">
        <w:rPr>
          <w:u w:val="single"/>
        </w:rPr>
        <w:t>a Member will be converted</w:t>
      </w:r>
      <w:r w:rsidR="003D6926" w:rsidRPr="00E87F5C">
        <w:rPr>
          <w:u w:val="single"/>
        </w:rPr>
        <w:t xml:space="preserve"> shall be made</w:t>
      </w:r>
      <w:r w:rsidR="00EA16B7">
        <w:rPr>
          <w:u w:val="single"/>
        </w:rPr>
        <w:t xml:space="preserve"> </w:t>
      </w:r>
      <w:r w:rsidR="00EA16B7" w:rsidRPr="006424E1">
        <w:rPr>
          <w:color w:val="000000" w:themeColor="text1"/>
          <w:u w:val="single"/>
        </w:rPr>
        <w:t>by the Director</w:t>
      </w:r>
      <w:r w:rsidR="003D6926" w:rsidRPr="006424E1">
        <w:rPr>
          <w:color w:val="000000" w:themeColor="text1"/>
          <w:u w:val="single"/>
        </w:rPr>
        <w:t xml:space="preserve"> </w:t>
      </w:r>
      <w:r w:rsidR="003D6926" w:rsidRPr="00E87F5C">
        <w:rPr>
          <w:u w:val="single"/>
        </w:rPr>
        <w:t>in writing and provided to the Member.</w:t>
      </w:r>
    </w:p>
    <w:p w14:paraId="3C8E5C47" w14:textId="77777777" w:rsidR="003D6926" w:rsidRDefault="003D6926" w:rsidP="009D377F">
      <w:pPr>
        <w:ind w:left="1620" w:right="4" w:hanging="900"/>
      </w:pPr>
      <w:r>
        <w:t xml:space="preserve">16.8.1   Members who convert from Temporary Full Time to Regular Full Time status based on the provisions of this Article shall continue to serve their probationary period to the end of their fifth academic year of service. The continuation of the probationary period may be waived by the Director.  </w:t>
      </w:r>
    </w:p>
    <w:p w14:paraId="3C76E0DE" w14:textId="77777777" w:rsidR="003D6926" w:rsidRDefault="003D6926" w:rsidP="009D377F">
      <w:pPr>
        <w:pStyle w:val="Heading3"/>
        <w:ind w:left="-5"/>
      </w:pPr>
      <w:r>
        <w:lastRenderedPageBreak/>
        <w:t xml:space="preserve">Probationary Period  </w:t>
      </w:r>
    </w:p>
    <w:p w14:paraId="379D6CA8" w14:textId="77777777" w:rsidR="003D6926" w:rsidRDefault="003D6926" w:rsidP="009D377F">
      <w:pPr>
        <w:ind w:left="705" w:right="4" w:hanging="720"/>
      </w:pPr>
      <w:r>
        <w:t xml:space="preserve">16.9     Regular Full Time Members appointed as College Research Professor or College Professor will normally serve a probationary period of two (2) academic years, except as noted in article 16.8.1.  </w:t>
      </w:r>
    </w:p>
    <w:p w14:paraId="2D5E31DD" w14:textId="77777777" w:rsidR="003D6926" w:rsidRDefault="003D6926" w:rsidP="009D377F">
      <w:pPr>
        <w:tabs>
          <w:tab w:val="center" w:pos="1027"/>
          <w:tab w:val="center" w:pos="5153"/>
        </w:tabs>
        <w:spacing w:after="8"/>
      </w:pPr>
      <w:r>
        <w:rPr>
          <w:rFonts w:ascii="Calibri" w:eastAsia="Calibri" w:hAnsi="Calibri" w:cs="Calibri"/>
        </w:rPr>
        <w:tab/>
      </w:r>
      <w:r>
        <w:t xml:space="preserve">16.9.1 </w:t>
      </w:r>
      <w:r>
        <w:tab/>
        <w:t xml:space="preserve">At the completion of the first academic year of probation, the Director </w:t>
      </w:r>
      <w:r w:rsidRPr="00AC5B17">
        <w:rPr>
          <w:u w:val="single"/>
        </w:rPr>
        <w:t>or designate</w:t>
      </w:r>
      <w:r>
        <w:t xml:space="preserve"> will </w:t>
      </w:r>
    </w:p>
    <w:p w14:paraId="11ABB40B" w14:textId="77777777" w:rsidR="003D6926" w:rsidRDefault="003D6926" w:rsidP="009D377F">
      <w:pPr>
        <w:ind w:left="1630" w:right="4"/>
      </w:pPr>
      <w:r>
        <w:t xml:space="preserve">assess the Member’s performance through the Performance Assessment process, and decide with respect to continuation of the probationary period to: </w:t>
      </w:r>
    </w:p>
    <w:p w14:paraId="0326CBCA" w14:textId="77777777" w:rsidR="003D6926" w:rsidRDefault="003D6926" w:rsidP="00B248D8">
      <w:pPr>
        <w:numPr>
          <w:ilvl w:val="0"/>
          <w:numId w:val="10"/>
        </w:numPr>
        <w:spacing w:after="188" w:line="250" w:lineRule="auto"/>
        <w:ind w:right="4" w:hanging="360"/>
      </w:pPr>
      <w:r>
        <w:t xml:space="preserve">continue probation where performance in the first year has been assessed as good or better; </w:t>
      </w:r>
    </w:p>
    <w:p w14:paraId="0264A3EF" w14:textId="77777777" w:rsidR="003D6926" w:rsidRDefault="003D6926" w:rsidP="00B248D8">
      <w:pPr>
        <w:numPr>
          <w:ilvl w:val="0"/>
          <w:numId w:val="10"/>
        </w:numPr>
        <w:spacing w:after="188" w:line="250" w:lineRule="auto"/>
        <w:ind w:right="4" w:hanging="360"/>
      </w:pPr>
      <w:r>
        <w:t xml:space="preserve">continue with concerns where performance in the first year has been assessed as needs improvement; or, </w:t>
      </w:r>
    </w:p>
    <w:p w14:paraId="69F1A6FF" w14:textId="77777777" w:rsidR="003D6926" w:rsidRDefault="003D6926" w:rsidP="00B248D8">
      <w:pPr>
        <w:numPr>
          <w:ilvl w:val="0"/>
          <w:numId w:val="10"/>
        </w:numPr>
        <w:spacing w:after="188" w:line="250" w:lineRule="auto"/>
        <w:ind w:right="4" w:hanging="360"/>
      </w:pPr>
      <w:r>
        <w:t xml:space="preserve">terminate employment where performance in the first year has been assessed as unsatisfactory.  </w:t>
      </w:r>
    </w:p>
    <w:p w14:paraId="76A064B0" w14:textId="2BB8AFBA" w:rsidR="003D6926" w:rsidRDefault="003D6926" w:rsidP="009D377F">
      <w:pPr>
        <w:ind w:left="1620" w:right="4" w:hanging="900"/>
      </w:pPr>
      <w:r>
        <w:t>16.9.2   At the completion of the second academic year of probation, the Director</w:t>
      </w:r>
      <w:r w:rsidR="004D6AEF">
        <w:t xml:space="preserve"> </w:t>
      </w:r>
      <w:r w:rsidR="004D6AEF" w:rsidRPr="00AC5B17">
        <w:rPr>
          <w:u w:val="single"/>
        </w:rPr>
        <w:t>or designate</w:t>
      </w:r>
      <w:r>
        <w:t xml:space="preserve">, through the Performance Assessment process, will assess the Member’s performance for the second year.  </w:t>
      </w:r>
    </w:p>
    <w:p w14:paraId="0243A742" w14:textId="77777777" w:rsidR="003D6926" w:rsidRDefault="003D6926" w:rsidP="009D377F">
      <w:pPr>
        <w:ind w:left="1450" w:right="4"/>
      </w:pPr>
      <w:r>
        <w:t xml:space="preserve">The Member will have successfully completed the probationary period if they have received a minimum performance rating of good over the past two (2) academic years of probation.  </w:t>
      </w:r>
    </w:p>
    <w:p w14:paraId="78743111" w14:textId="77777777" w:rsidR="003D6926" w:rsidRDefault="003D6926" w:rsidP="009D377F">
      <w:pPr>
        <w:ind w:left="2520" w:right="4" w:hanging="1080"/>
      </w:pPr>
      <w:r>
        <w:t xml:space="preserve">16.9.2.1 </w:t>
      </w:r>
      <w:r>
        <w:tab/>
        <w:t xml:space="preserve">For cases as per 16.9.1 (a) and where performance in the second academic year of probation does not achieve a performance rating of good or better, the probationary period will be extended by one (1) academic year and the continuation of probation will be </w:t>
      </w:r>
      <w:r>
        <w:rPr>
          <w:i/>
        </w:rPr>
        <w:t>with concern</w:t>
      </w:r>
      <w:r>
        <w:t xml:space="preserve">.  </w:t>
      </w:r>
    </w:p>
    <w:p w14:paraId="1C8B4BD2" w14:textId="77777777" w:rsidR="003D6926" w:rsidRDefault="003D6926" w:rsidP="009D377F">
      <w:pPr>
        <w:ind w:left="2520" w:right="4" w:hanging="1080"/>
      </w:pPr>
      <w:r>
        <w:t xml:space="preserve">16.9.2.2 </w:t>
      </w:r>
      <w:r>
        <w:tab/>
        <w:t xml:space="preserve">For cases as per 16.9.1 (b), successful completion of the probationary period requires the Member to have demonstrated they have met or exceeded the expectations relative to the concerns expressed in the first academic year of probation review (i.e., that led to continuation of probation with concern) and have achieved a minimum performance rating of good in the second academic year of probation.  </w:t>
      </w:r>
    </w:p>
    <w:p w14:paraId="26E87E66" w14:textId="77777777" w:rsidR="003D6926" w:rsidRDefault="003D6926" w:rsidP="009D377F">
      <w:pPr>
        <w:ind w:left="1620" w:right="4" w:hanging="900"/>
      </w:pPr>
      <w:r>
        <w:t xml:space="preserve">16.9.3  The employment of probationary Members who fail to achieve this minimum rating standard will be terminated.  </w:t>
      </w:r>
    </w:p>
    <w:p w14:paraId="4045D0FE" w14:textId="77777777" w:rsidR="003D6926" w:rsidRDefault="003D6926" w:rsidP="009D377F">
      <w:pPr>
        <w:pStyle w:val="Heading3"/>
        <w:ind w:left="-5"/>
      </w:pPr>
      <w:r>
        <w:t xml:space="preserve">College Lecturer Appointments and TFT Appointments (of less than or equal to one year in duration with no anticipated renewal) </w:t>
      </w:r>
    </w:p>
    <w:p w14:paraId="516F741E" w14:textId="77777777" w:rsidR="003D6926" w:rsidRDefault="003D6926" w:rsidP="009D377F">
      <w:pPr>
        <w:ind w:left="705" w:right="4" w:hanging="720"/>
      </w:pPr>
      <w:r>
        <w:t xml:space="preserve">16.10   The University will determine the need for College Lecturer appointments and TFT Appointments (of less than or equal to one year in duration with no anticipated renewal). </w:t>
      </w:r>
    </w:p>
    <w:p w14:paraId="3BC6868E" w14:textId="77777777" w:rsidR="003D6926" w:rsidRDefault="003D6926" w:rsidP="009D377F">
      <w:pPr>
        <w:ind w:left="1711" w:right="4" w:hanging="991"/>
      </w:pPr>
      <w:r>
        <w:lastRenderedPageBreak/>
        <w:t xml:space="preserve">16.10.1  Positions and the requisite qualifications of candidates will be posted at Ridgetown campus and, if necessary, advertised externally.  The job posting(s) shall be copied to the Dean and the Association. </w:t>
      </w:r>
    </w:p>
    <w:p w14:paraId="4A24BF64" w14:textId="77777777" w:rsidR="003D6926" w:rsidRDefault="003D6926" w:rsidP="009D377F">
      <w:pPr>
        <w:spacing w:after="198" w:line="242" w:lineRule="auto"/>
        <w:ind w:left="1711" w:right="414" w:hanging="991"/>
        <w:jc w:val="both"/>
      </w:pPr>
      <w:r>
        <w:t xml:space="preserve">16.10.2  Subject to the restrictions on overload teaching (see Article 40.4: Overload Teaching), RFT and TFT Members may be eligible to apply for College Lecturer appointments.  </w:t>
      </w:r>
    </w:p>
    <w:p w14:paraId="7ECF35F1" w14:textId="77777777" w:rsidR="003D6926" w:rsidRDefault="003D6926" w:rsidP="009D377F">
      <w:pPr>
        <w:ind w:left="730" w:right="4"/>
      </w:pPr>
      <w:r>
        <w:t xml:space="preserve">16.10.3  College Lecturer Appointments will be determined by the Director. </w:t>
      </w:r>
    </w:p>
    <w:p w14:paraId="6E555DDA" w14:textId="77777777" w:rsidR="003D6926" w:rsidRDefault="003D6926" w:rsidP="009D377F">
      <w:pPr>
        <w:ind w:left="1711" w:right="4" w:hanging="991"/>
      </w:pPr>
      <w:r>
        <w:t xml:space="preserve">16.10.4 </w:t>
      </w:r>
      <w:r>
        <w:tab/>
        <w:t xml:space="preserve">The Director will provide the successful candidate(s) in writing an offer of employment, including the terms of employment, salary, and duties.  Appointment letters shall be copied to the Association and the Dean. </w:t>
      </w:r>
    </w:p>
    <w:p w14:paraId="5BFE6569" w14:textId="77777777" w:rsidR="003D6926" w:rsidRDefault="003D6926" w:rsidP="009D377F">
      <w:pPr>
        <w:pStyle w:val="Heading3"/>
        <w:spacing w:after="267"/>
        <w:ind w:left="-5"/>
      </w:pPr>
      <w:r>
        <w:t xml:space="preserve">Right of First Refusal for College Lecturer Appointments </w:t>
      </w:r>
    </w:p>
    <w:p w14:paraId="498558AB" w14:textId="77777777" w:rsidR="003D6926" w:rsidRDefault="003D6926" w:rsidP="009D377F">
      <w:pPr>
        <w:spacing w:after="303"/>
        <w:ind w:left="705" w:right="4" w:hanging="720"/>
      </w:pPr>
      <w:r>
        <w:t>16.11  Members holding College Lecturer Appointments that have successfully completed a work assignment, demonstrated through at least “good” performance for a particular course, said Member shall be eligible to exercise a right of first refusal (</w:t>
      </w:r>
      <w:proofErr w:type="spellStart"/>
      <w:r>
        <w:t>RoFR</w:t>
      </w:r>
      <w:proofErr w:type="spellEnd"/>
      <w:r>
        <w:t xml:space="preserve">) for the first offering of that same course in one (1) of the following four (4) semesters.  Each </w:t>
      </w:r>
      <w:proofErr w:type="spellStart"/>
      <w:r>
        <w:t>RoFR</w:t>
      </w:r>
      <w:proofErr w:type="spellEnd"/>
      <w:r>
        <w:t xml:space="preserve"> may be exercised for only one section of a course. </w:t>
      </w:r>
    </w:p>
    <w:p w14:paraId="1BA764B3" w14:textId="77777777" w:rsidR="003D6926" w:rsidRDefault="003D6926" w:rsidP="009D377F">
      <w:pPr>
        <w:spacing w:after="186"/>
        <w:ind w:left="407" w:right="154"/>
        <w:jc w:val="center"/>
      </w:pPr>
      <w:r>
        <w:t xml:space="preserve">16.11.1  The following criteria will be applicable in determining a College Lecturer’s eligibility for exercising a </w:t>
      </w:r>
      <w:proofErr w:type="spellStart"/>
      <w:r>
        <w:t>RoFR</w:t>
      </w:r>
      <w:proofErr w:type="spellEnd"/>
      <w:r>
        <w:t xml:space="preserve"> to an available work assignment:  </w:t>
      </w:r>
    </w:p>
    <w:p w14:paraId="7FCEF2ED" w14:textId="77777777" w:rsidR="003D6926" w:rsidRDefault="003D6926" w:rsidP="009D377F">
      <w:pPr>
        <w:spacing w:after="301"/>
        <w:ind w:left="2701" w:right="4" w:hanging="1081"/>
      </w:pPr>
      <w:r>
        <w:t xml:space="preserve">16.11.1.1  Each course or lab must first be offered to College Professors or College Research Professors, on an overload basis, prior to an offer to a College Lecturer. Such overload teaching is subject to the provisions of Article 40.4 on Overload Teaching. </w:t>
      </w:r>
    </w:p>
    <w:p w14:paraId="414A6E60" w14:textId="77777777" w:rsidR="003D6926" w:rsidRDefault="003D6926" w:rsidP="009D377F">
      <w:pPr>
        <w:spacing w:after="301"/>
        <w:ind w:left="2701" w:right="4" w:hanging="1081"/>
      </w:pPr>
      <w:r>
        <w:t xml:space="preserve">16.11.1.2  The period of eligibility may be extended by approval of the University for a maximum of four (4) semesters where there are bona fide medical issues, documented by a recognized licensed medical practitioner, that prevented the College Lecturer from being able to accept a work assignment.  </w:t>
      </w:r>
    </w:p>
    <w:p w14:paraId="5F793183" w14:textId="77777777" w:rsidR="003D6926" w:rsidRDefault="003D6926" w:rsidP="009D377F">
      <w:pPr>
        <w:spacing w:after="318"/>
        <w:ind w:left="2701" w:right="4" w:hanging="1081"/>
      </w:pPr>
      <w:r>
        <w:t xml:space="preserve">16.11.1.3  Where two or more College Lecturers hold competing </w:t>
      </w:r>
      <w:proofErr w:type="spellStart"/>
      <w:r>
        <w:t>RoFRs</w:t>
      </w:r>
      <w:proofErr w:type="spellEnd"/>
      <w:r>
        <w:t xml:space="preserve"> and both express interest in teaching the same course section, the College Lecturer who has taught the course more times will be the successful candidate. If the number of times taught is equal, the Director will determine which is the more qualified candidate and appoint them to the position.</w:t>
      </w:r>
      <w:r>
        <w:rPr>
          <w:b/>
        </w:rPr>
        <w:t xml:space="preserve"> </w:t>
      </w:r>
    </w:p>
    <w:p w14:paraId="476D6A39" w14:textId="77777777" w:rsidR="003D6926" w:rsidRDefault="003D6926" w:rsidP="009D377F"/>
    <w:p w14:paraId="4B90DB4E" w14:textId="77777777" w:rsidR="003D6926" w:rsidRDefault="003D6926"/>
    <w:p w14:paraId="0ADC1888" w14:textId="77777777" w:rsidR="003D6926" w:rsidRDefault="003D6926" w:rsidP="00911623">
      <w:pPr>
        <w:spacing w:after="284"/>
        <w:ind w:left="705" w:right="4" w:hanging="720"/>
      </w:pPr>
    </w:p>
    <w:p w14:paraId="52C24951" w14:textId="77777777" w:rsidR="00486E85" w:rsidRDefault="00486E85" w:rsidP="00911623">
      <w:pPr>
        <w:spacing w:after="284"/>
        <w:ind w:left="705" w:right="4" w:hanging="720"/>
      </w:pPr>
    </w:p>
    <w:p w14:paraId="49EAABAC" w14:textId="77777777" w:rsidR="00486E85" w:rsidRDefault="00486E85" w:rsidP="00911623">
      <w:pPr>
        <w:pStyle w:val="Heading1"/>
        <w:ind w:left="-5" w:right="1" w:firstLine="0"/>
      </w:pPr>
    </w:p>
    <w:p w14:paraId="332718DF" w14:textId="77777777" w:rsidR="00AC5B17" w:rsidRPr="00AC5B17" w:rsidRDefault="00AC5B17" w:rsidP="00AC5B17">
      <w:pPr>
        <w:spacing w:before="100" w:beforeAutospacing="1" w:after="100" w:afterAutospacing="1" w:line="240" w:lineRule="auto"/>
        <w:rPr>
          <w:rFonts w:ascii="Times New Roman" w:eastAsia="Times New Roman" w:hAnsi="Times New Roman" w:cs="Times New Roman"/>
          <w:kern w:val="0"/>
          <w:sz w:val="24"/>
          <w:szCs w:val="24"/>
          <w:lang w:val="en-CA"/>
          <w14:ligatures w14:val="none"/>
        </w:rPr>
      </w:pPr>
      <w:r w:rsidRPr="00AC5B17">
        <w:rPr>
          <w:rFonts w:ascii="Arial" w:eastAsia="Times New Roman" w:hAnsi="Arial" w:cs="Arial"/>
          <w:b/>
          <w:bCs/>
          <w:kern w:val="0"/>
          <w:sz w:val="28"/>
          <w:szCs w:val="28"/>
          <w:lang w:val="en-CA"/>
          <w14:ligatures w14:val="none"/>
        </w:rPr>
        <w:t xml:space="preserve">Article 18 – Performance Assessment </w:t>
      </w:r>
    </w:p>
    <w:p w14:paraId="7DF1F7E7"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18.1  The University is committed to managing a performance planning, assessment and development process that: </w:t>
      </w:r>
    </w:p>
    <w:p w14:paraId="46C05167" w14:textId="77777777" w:rsidR="00AC5B17" w:rsidRPr="00AC5B17" w:rsidRDefault="00AC5B17" w:rsidP="00B248D8">
      <w:pPr>
        <w:numPr>
          <w:ilvl w:val="1"/>
          <w:numId w:val="25"/>
        </w:numPr>
        <w:spacing w:before="100" w:beforeAutospacing="1" w:after="100" w:afterAutospacing="1" w:line="240" w:lineRule="auto"/>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a)  Ensures consistency, equity, fairness, transparency and accountability of the process and its outcomes; </w:t>
      </w:r>
    </w:p>
    <w:p w14:paraId="5AFFB941" w14:textId="77777777" w:rsidR="00AC5B17" w:rsidRPr="00AC5B17" w:rsidRDefault="00AC5B17" w:rsidP="00B248D8">
      <w:pPr>
        <w:numPr>
          <w:ilvl w:val="1"/>
          <w:numId w:val="25"/>
        </w:numPr>
        <w:spacing w:before="100" w:beforeAutospacing="1" w:after="100" w:afterAutospacing="1" w:line="240" w:lineRule="auto"/>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b)  Ensures Members know explicitly what criteria are used for performance assessment; </w:t>
      </w:r>
    </w:p>
    <w:p w14:paraId="1F72CE7A" w14:textId="77777777" w:rsidR="00AC5B17" w:rsidRPr="00AC5B17" w:rsidRDefault="00AC5B17" w:rsidP="00B248D8">
      <w:pPr>
        <w:numPr>
          <w:ilvl w:val="1"/>
          <w:numId w:val="25"/>
        </w:numPr>
        <w:spacing w:before="100" w:beforeAutospacing="1" w:after="100" w:afterAutospacing="1" w:line="240" w:lineRule="auto"/>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c)  Provides constructive feedback and reasons for decisions aimed at improving and maintaining Members’ performance; and, </w:t>
      </w:r>
    </w:p>
    <w:p w14:paraId="1267EC53" w14:textId="77777777" w:rsidR="00AC5B17" w:rsidRPr="00AC5B17" w:rsidRDefault="00AC5B17" w:rsidP="00B248D8">
      <w:pPr>
        <w:numPr>
          <w:ilvl w:val="1"/>
          <w:numId w:val="25"/>
        </w:numPr>
        <w:spacing w:before="100" w:beforeAutospacing="1" w:after="100" w:afterAutospacing="1" w:line="240" w:lineRule="auto"/>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d)  Aligns with the mission and strategic research and teaching directions of the University of Guelph. </w:t>
      </w:r>
    </w:p>
    <w:p w14:paraId="37E1E300"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u w:val="single"/>
          <w:lang w:val="en-CA"/>
          <w14:ligatures w14:val="none"/>
        </w:rPr>
      </w:pPr>
      <w:r w:rsidRPr="00AC5B17">
        <w:rPr>
          <w:rFonts w:ascii="ArialMT" w:eastAsia="Times New Roman" w:hAnsi="ArialMT" w:cs="Times New Roman"/>
          <w:kern w:val="0"/>
          <w:lang w:val="en-CA"/>
          <w14:ligatures w14:val="none"/>
        </w:rPr>
        <w:t xml:space="preserve">18.2  Members will be considered for the purpose of performance assessment and constructive feedback using the Criteria Document. </w:t>
      </w:r>
      <w:r w:rsidRPr="00AC5B17">
        <w:rPr>
          <w:rFonts w:ascii="ArialMT" w:eastAsia="Times New Roman" w:hAnsi="ArialMT" w:cs="Times New Roman"/>
          <w:kern w:val="0"/>
          <w:u w:val="single"/>
          <w:lang w:val="en-CA"/>
          <w14:ligatures w14:val="none"/>
        </w:rPr>
        <w:t>This will occur biennially for those who received good or better in the prior performance assessment cycle and annually for those who received less than good.</w:t>
      </w:r>
    </w:p>
    <w:p w14:paraId="6FCE4F56"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18.3  The </w:t>
      </w:r>
      <w:r w:rsidRPr="00AC5B17">
        <w:rPr>
          <w:rFonts w:ascii="ArialMT" w:eastAsia="Times New Roman" w:hAnsi="ArialMT" w:cs="Times New Roman"/>
          <w:kern w:val="0"/>
          <w:u w:val="single"/>
          <w:lang w:val="en-CA"/>
          <w14:ligatures w14:val="none"/>
        </w:rPr>
        <w:t xml:space="preserve">Associate Director, Academic Quality and Student Success </w:t>
      </w:r>
      <w:r w:rsidRPr="00AC5B17">
        <w:rPr>
          <w:rFonts w:ascii="ArialMT" w:eastAsia="Times New Roman" w:hAnsi="ArialMT" w:cs="Times New Roman"/>
          <w:strike/>
          <w:kern w:val="0"/>
          <w:lang w:val="en-CA"/>
          <w14:ligatures w14:val="none"/>
        </w:rPr>
        <w:t>Director</w:t>
      </w:r>
      <w:r w:rsidRPr="00AC5B17">
        <w:rPr>
          <w:rFonts w:ascii="ArialMT" w:eastAsia="Times New Roman" w:hAnsi="ArialMT" w:cs="Times New Roman"/>
          <w:kern w:val="0"/>
          <w:lang w:val="en-CA"/>
          <w14:ligatures w14:val="none"/>
        </w:rPr>
        <w:t xml:space="preserve"> </w:t>
      </w:r>
      <w:r w:rsidRPr="00AC5B17">
        <w:rPr>
          <w:rFonts w:ascii="ArialMT" w:eastAsia="Times New Roman" w:hAnsi="ArialMT" w:cs="Times New Roman"/>
          <w:kern w:val="0"/>
          <w:u w:val="single"/>
          <w:lang w:val="en-CA"/>
          <w14:ligatures w14:val="none"/>
        </w:rPr>
        <w:t>(Associate Director)</w:t>
      </w:r>
      <w:r w:rsidRPr="00AC5B17">
        <w:rPr>
          <w:rFonts w:ascii="ArialMT" w:eastAsia="Times New Roman" w:hAnsi="ArialMT" w:cs="Times New Roman"/>
          <w:kern w:val="0"/>
          <w:lang w:val="en-CA"/>
          <w14:ligatures w14:val="none"/>
        </w:rPr>
        <w:t xml:space="preserve"> </w:t>
      </w:r>
      <w:r w:rsidRPr="00AC5B17">
        <w:rPr>
          <w:rFonts w:ascii="ArialMT" w:eastAsia="Times New Roman" w:hAnsi="ArialMT" w:cs="Times New Roman"/>
          <w:strike/>
          <w:kern w:val="0"/>
          <w:lang w:val="en-CA"/>
          <w14:ligatures w14:val="none"/>
        </w:rPr>
        <w:t>or designate</w:t>
      </w:r>
      <w:r w:rsidRPr="00AC5B17">
        <w:rPr>
          <w:rFonts w:ascii="ArialMT" w:eastAsia="Times New Roman" w:hAnsi="ArialMT" w:cs="Times New Roman"/>
          <w:kern w:val="0"/>
          <w:lang w:val="en-CA"/>
          <w14:ligatures w14:val="none"/>
        </w:rPr>
        <w:t xml:space="preserve"> shall notify Members, in writing </w:t>
      </w:r>
      <w:r w:rsidRPr="00AC5B17">
        <w:rPr>
          <w:rFonts w:ascii="ArialMT" w:eastAsia="Times New Roman" w:hAnsi="ArialMT" w:cs="Times New Roman"/>
          <w:kern w:val="0"/>
          <w:u w:val="single"/>
          <w:lang w:val="en-CA"/>
          <w14:ligatures w14:val="none"/>
        </w:rPr>
        <w:t>biennially</w:t>
      </w:r>
      <w:r w:rsidRPr="00AC5B17">
        <w:rPr>
          <w:rFonts w:ascii="ArialMT" w:eastAsia="Times New Roman" w:hAnsi="ArialMT" w:cs="Times New Roman"/>
          <w:kern w:val="0"/>
          <w:lang w:val="en-CA"/>
          <w14:ligatures w14:val="none"/>
        </w:rPr>
        <w:t xml:space="preserve">, that they are available to provide mentorship. In addition, the </w:t>
      </w:r>
      <w:r w:rsidRPr="00AC5B17">
        <w:rPr>
          <w:rFonts w:ascii="ArialMT" w:eastAsia="Times New Roman" w:hAnsi="ArialMT" w:cs="Times New Roman"/>
          <w:kern w:val="0"/>
          <w:u w:val="single"/>
          <w:lang w:val="en-CA"/>
          <w14:ligatures w14:val="none"/>
        </w:rPr>
        <w:t>Associate</w:t>
      </w:r>
      <w:r w:rsidRPr="00AC5B17">
        <w:rPr>
          <w:rFonts w:ascii="ArialMT" w:eastAsia="Times New Roman" w:hAnsi="ArialMT" w:cs="Times New Roman"/>
          <w:kern w:val="0"/>
          <w:lang w:val="en-CA"/>
          <w14:ligatures w14:val="none"/>
        </w:rPr>
        <w:t xml:space="preserve"> Director shall meet with each </w:t>
      </w:r>
      <w:r w:rsidRPr="00AC5B17">
        <w:rPr>
          <w:rFonts w:ascii="ArialMT" w:eastAsia="Times New Roman" w:hAnsi="ArialMT" w:cs="Times New Roman"/>
          <w:kern w:val="0"/>
          <w:u w:val="single"/>
          <w:lang w:val="en-CA"/>
          <w14:ligatures w14:val="none"/>
        </w:rPr>
        <w:t>probationary</w:t>
      </w:r>
      <w:r w:rsidRPr="00AC5B17">
        <w:rPr>
          <w:rFonts w:ascii="ArialMT" w:eastAsia="Times New Roman" w:hAnsi="ArialMT" w:cs="Times New Roman"/>
          <w:kern w:val="0"/>
          <w:lang w:val="en-CA"/>
          <w14:ligatures w14:val="none"/>
        </w:rPr>
        <w:t xml:space="preserve"> Member before the end of April of each year</w:t>
      </w:r>
      <w:r w:rsidRPr="00AC5B17">
        <w:rPr>
          <w:rFonts w:ascii="ArialMT" w:eastAsia="Times New Roman" w:hAnsi="ArialMT" w:cs="Times New Roman"/>
          <w:strike/>
          <w:kern w:val="0"/>
          <w:lang w:val="en-CA"/>
          <w14:ligatures w14:val="none"/>
        </w:rPr>
        <w:t xml:space="preserve"> of the probationary period </w:t>
      </w:r>
      <w:r w:rsidRPr="00AC5B17">
        <w:rPr>
          <w:rFonts w:ascii="ArialMT" w:eastAsia="Times New Roman" w:hAnsi="ArialMT" w:cs="Times New Roman"/>
          <w:kern w:val="0"/>
          <w:lang w:val="en-CA"/>
          <w14:ligatures w14:val="none"/>
        </w:rPr>
        <w:t xml:space="preserve">to discuss the Member’s progress and with any Member who received a rating of less than “Good” overall. </w:t>
      </w:r>
    </w:p>
    <w:p w14:paraId="58C69C5D"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18.4  There shall be no hearsay used in the assessment of Members. Members shall only be assessed on information in the Official File. </w:t>
      </w:r>
    </w:p>
    <w:p w14:paraId="56697B05"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18.5  The performance assessment will provide to each Member, where applicable, a rating of either “Unsatisfactory”, “Improvement Required”, “Good”, “Very Good” or “Outstanding” in each of teaching, research and administration. In addition, each Member will receive an overall performance rating determined based on the individual ratings weighted according to the Member’s assigned duties during the review period. </w:t>
      </w:r>
    </w:p>
    <w:p w14:paraId="27A1437D" w14:textId="77777777" w:rsidR="00AC5B17" w:rsidRPr="00AC5B17" w:rsidRDefault="00AC5B17" w:rsidP="00AC5B17">
      <w:pPr>
        <w:spacing w:before="100" w:beforeAutospacing="1" w:after="100" w:afterAutospacing="1" w:line="240" w:lineRule="auto"/>
        <w:rPr>
          <w:rFonts w:ascii="Times New Roman" w:eastAsia="Times New Roman" w:hAnsi="Times New Roman" w:cs="Times New Roman"/>
          <w:kern w:val="0"/>
          <w:sz w:val="24"/>
          <w:szCs w:val="24"/>
          <w:lang w:val="en-CA"/>
          <w14:ligatures w14:val="none"/>
        </w:rPr>
      </w:pPr>
      <w:r w:rsidRPr="00AC5B17">
        <w:rPr>
          <w:rFonts w:ascii="Arial" w:eastAsia="Times New Roman" w:hAnsi="Arial" w:cs="Arial"/>
          <w:b/>
          <w:bCs/>
          <w:kern w:val="0"/>
          <w:lang w:val="en-CA"/>
          <w14:ligatures w14:val="none"/>
        </w:rPr>
        <w:t xml:space="preserve">Performance Assessment of RFT and TFT Members </w:t>
      </w:r>
    </w:p>
    <w:p w14:paraId="70A6CFA0" w14:textId="77777777" w:rsidR="00AC5B17" w:rsidRPr="00AC5B17" w:rsidRDefault="00AC5B17" w:rsidP="00AC5B17">
      <w:pPr>
        <w:spacing w:before="100" w:beforeAutospacing="1" w:after="100" w:afterAutospacing="1" w:line="240" w:lineRule="auto"/>
        <w:rPr>
          <w:rFonts w:ascii="Times New Roman" w:eastAsia="Times New Roman" w:hAnsi="Times New Roman" w:cs="Times New Roman"/>
          <w:kern w:val="0"/>
          <w:sz w:val="24"/>
          <w:szCs w:val="24"/>
          <w:lang w:val="en-CA"/>
          <w14:ligatures w14:val="none"/>
        </w:rPr>
      </w:pPr>
      <w:r w:rsidRPr="00AC5B17">
        <w:rPr>
          <w:rFonts w:ascii="Arial" w:eastAsia="Times New Roman" w:hAnsi="Arial" w:cs="Arial"/>
          <w:i/>
          <w:iCs/>
          <w:kern w:val="0"/>
          <w:lang w:val="en-CA"/>
          <w14:ligatures w14:val="none"/>
        </w:rPr>
        <w:t xml:space="preserve">Member Templates </w:t>
      </w:r>
    </w:p>
    <w:p w14:paraId="4A781653" w14:textId="680CB1E2"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454279">
        <w:rPr>
          <w:rFonts w:ascii="ArialMT" w:eastAsia="Times New Roman" w:hAnsi="ArialMT" w:cs="Times New Roman"/>
          <w:kern w:val="0"/>
          <w:lang w:val="en-CA"/>
          <w14:ligatures w14:val="none"/>
        </w:rPr>
        <w:t xml:space="preserve">18.6 </w:t>
      </w:r>
      <w:r w:rsidRPr="00454279">
        <w:rPr>
          <w:rFonts w:ascii="ArialMT" w:eastAsia="Times New Roman" w:hAnsi="ArialMT" w:cs="Times New Roman" w:hint="eastAsia"/>
          <w:kern w:val="0"/>
          <w:lang w:val="en-CA"/>
          <w14:ligatures w14:val="none"/>
        </w:rPr>
        <w:t> </w:t>
      </w:r>
      <w:r w:rsidRPr="00454279">
        <w:rPr>
          <w:rFonts w:ascii="ArialMT" w:eastAsia="Times New Roman" w:hAnsi="ArialMT" w:cs="Times New Roman"/>
          <w:kern w:val="0"/>
          <w:lang w:val="en-CA"/>
          <w14:ligatures w14:val="none"/>
        </w:rPr>
        <w:t xml:space="preserve">Planning Templates </w:t>
      </w:r>
      <w:r w:rsidRPr="00454279">
        <w:rPr>
          <w:rFonts w:ascii="ArialMT" w:eastAsia="Times New Roman" w:hAnsi="ArialMT" w:cs="Times New Roman" w:hint="eastAsia"/>
          <w:kern w:val="0"/>
          <w:lang w:val="en-CA"/>
          <w14:ligatures w14:val="none"/>
        </w:rPr>
        <w:t>–</w:t>
      </w:r>
      <w:r w:rsidRPr="00454279">
        <w:rPr>
          <w:rFonts w:ascii="ArialMT" w:eastAsia="Times New Roman" w:hAnsi="ArialMT" w:cs="Times New Roman"/>
          <w:kern w:val="0"/>
          <w:lang w:val="en-CA"/>
          <w14:ligatures w14:val="none"/>
        </w:rPr>
        <w:t xml:space="preserve"> A template for the purpose of planning performance for the upcoming year. The Member will include a description of </w:t>
      </w:r>
      <w:r w:rsidRPr="00454279">
        <w:rPr>
          <w:rFonts w:ascii="ArialMT" w:eastAsia="Times New Roman" w:hAnsi="ArialMT" w:cs="Times New Roman"/>
          <w:kern w:val="0"/>
          <w:u w:val="single"/>
          <w:lang w:val="en-CA"/>
          <w14:ligatures w14:val="none"/>
        </w:rPr>
        <w:t xml:space="preserve">their </w:t>
      </w:r>
      <w:r w:rsidR="00937A81" w:rsidRPr="00EA3DA3">
        <w:rPr>
          <w:rFonts w:ascii="ArialMT" w:eastAsia="Times New Roman" w:hAnsi="ArialMT" w:cs="Times New Roman"/>
          <w:kern w:val="0"/>
          <w:u w:val="single"/>
          <w:lang w:val="en-CA"/>
          <w14:ligatures w14:val="none"/>
        </w:rPr>
        <w:t xml:space="preserve">development </w:t>
      </w:r>
      <w:r w:rsidRPr="00EA3DA3">
        <w:rPr>
          <w:rFonts w:ascii="ArialMT" w:eastAsia="Times New Roman" w:hAnsi="ArialMT" w:cs="Times New Roman"/>
          <w:kern w:val="0"/>
          <w:u w:val="single"/>
          <w:lang w:val="en-CA"/>
          <w14:ligatures w14:val="none"/>
        </w:rPr>
        <w:t>activities and achievements relative to their assignment</w:t>
      </w:r>
      <w:r w:rsidR="008A2166" w:rsidRPr="00EA3DA3">
        <w:rPr>
          <w:rFonts w:ascii="ArialMT" w:eastAsia="Times New Roman" w:hAnsi="ArialMT" w:cs="Times New Roman"/>
          <w:kern w:val="0"/>
          <w:lang w:val="en-CA"/>
          <w14:ligatures w14:val="none"/>
        </w:rPr>
        <w:t xml:space="preserve"> </w:t>
      </w:r>
      <w:r w:rsidR="00603F9A" w:rsidRPr="00EA3DA3">
        <w:rPr>
          <w:rFonts w:ascii="ArialMT" w:eastAsia="Times New Roman" w:hAnsi="ArialMT" w:cs="Times New Roman"/>
          <w:kern w:val="0"/>
          <w:lang w:val="en-CA"/>
          <w14:ligatures w14:val="none"/>
        </w:rPr>
        <w:t xml:space="preserve">or otherwise </w:t>
      </w:r>
      <w:r w:rsidRPr="00EA3DA3">
        <w:rPr>
          <w:rFonts w:ascii="ArialMT" w:eastAsia="Times New Roman" w:hAnsi="ArialMT" w:cs="Times New Roman"/>
          <w:strike/>
          <w:kern w:val="0"/>
          <w:lang w:val="en-CA"/>
          <w14:ligatures w14:val="none"/>
        </w:rPr>
        <w:t>long-term, annual and learning and development goals</w:t>
      </w:r>
      <w:r w:rsidRPr="00EA3DA3">
        <w:rPr>
          <w:rFonts w:ascii="ArialMT" w:eastAsia="Times New Roman" w:hAnsi="ArialMT" w:cs="Times New Roman"/>
          <w:kern w:val="0"/>
          <w:lang w:val="en-CA"/>
          <w14:ligatures w14:val="none"/>
        </w:rPr>
        <w:t>. The Member will complete a</w:t>
      </w:r>
      <w:r w:rsidRPr="00454279">
        <w:rPr>
          <w:rFonts w:ascii="ArialMT" w:eastAsia="Times New Roman" w:hAnsi="ArialMT" w:cs="Times New Roman"/>
          <w:kern w:val="0"/>
          <w:lang w:val="en-CA"/>
          <w14:ligatures w14:val="none"/>
        </w:rPr>
        <w:t xml:space="preserve"> planning template for all assigned duties (i.e., teaching, research, administration).</w:t>
      </w:r>
      <w:r w:rsidRPr="00AC5B17">
        <w:rPr>
          <w:rFonts w:ascii="ArialMT" w:eastAsia="Times New Roman" w:hAnsi="ArialMT" w:cs="Times New Roman"/>
          <w:kern w:val="0"/>
          <w:lang w:val="en-CA"/>
          <w14:ligatures w14:val="none"/>
        </w:rPr>
        <w:t xml:space="preserve"> </w:t>
      </w:r>
    </w:p>
    <w:p w14:paraId="7BFD48E3" w14:textId="75818AB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18.7  Assessment Templates – A template for the purpose of assessing </w:t>
      </w:r>
      <w:r w:rsidRPr="00AC5B17">
        <w:rPr>
          <w:rFonts w:ascii="ArialMT" w:eastAsia="Times New Roman" w:hAnsi="ArialMT" w:cs="Times New Roman"/>
          <w:strike/>
          <w:kern w:val="0"/>
          <w:lang w:val="en-CA"/>
          <w14:ligatures w14:val="none"/>
        </w:rPr>
        <w:t xml:space="preserve">the past year’s </w:t>
      </w:r>
      <w:r w:rsidRPr="00DD1E9A">
        <w:rPr>
          <w:rFonts w:ascii="ArialMT" w:eastAsia="Times New Roman" w:hAnsi="ArialMT" w:cs="Times New Roman"/>
          <w:kern w:val="0"/>
          <w:lang w:val="en-CA"/>
          <w14:ligatures w14:val="none"/>
        </w:rPr>
        <w:t>performance</w:t>
      </w:r>
      <w:r w:rsidRPr="00AC5B17">
        <w:rPr>
          <w:rFonts w:ascii="ArialMT" w:eastAsia="Times New Roman" w:hAnsi="ArialMT" w:cs="Times New Roman"/>
          <w:kern w:val="0"/>
          <w:lang w:val="en-CA"/>
          <w14:ligatures w14:val="none"/>
        </w:rPr>
        <w:t>. The Member will document their relevant contributions</w:t>
      </w:r>
      <w:r w:rsidRPr="006424E1">
        <w:rPr>
          <w:rFonts w:ascii="ArialMT" w:eastAsia="Times New Roman" w:hAnsi="ArialMT" w:cs="Times New Roman"/>
          <w:kern w:val="0"/>
          <w:lang w:val="en-CA"/>
          <w14:ligatures w14:val="none"/>
        </w:rPr>
        <w:t xml:space="preserve">, </w:t>
      </w:r>
      <w:r w:rsidR="00603F9A">
        <w:rPr>
          <w:rFonts w:ascii="ArialMT" w:eastAsia="Times New Roman" w:hAnsi="ArialMT" w:cs="Times New Roman"/>
          <w:kern w:val="0"/>
          <w:lang w:val="en-CA"/>
          <w14:ligatures w14:val="none"/>
        </w:rPr>
        <w:t xml:space="preserve">development </w:t>
      </w:r>
      <w:r w:rsidRPr="006424E1">
        <w:rPr>
          <w:rFonts w:ascii="ArialMT" w:eastAsia="Times New Roman" w:hAnsi="ArialMT" w:cs="Times New Roman"/>
          <w:kern w:val="0"/>
          <w:lang w:val="en-CA"/>
          <w14:ligatures w14:val="none"/>
        </w:rPr>
        <w:lastRenderedPageBreak/>
        <w:t>activities and goal</w:t>
      </w:r>
      <w:r w:rsidRPr="00603F9A">
        <w:rPr>
          <w:rFonts w:ascii="ArialMT" w:eastAsia="Times New Roman" w:hAnsi="ArialMT" w:cs="Times New Roman"/>
          <w:kern w:val="0"/>
          <w:lang w:val="en-CA"/>
          <w14:ligatures w14:val="none"/>
        </w:rPr>
        <w:t xml:space="preserve"> </w:t>
      </w:r>
      <w:r w:rsidRPr="006424E1">
        <w:rPr>
          <w:rFonts w:ascii="ArialMT" w:eastAsia="Times New Roman" w:hAnsi="ArialMT" w:cs="Times New Roman"/>
          <w:kern w:val="0"/>
          <w:lang w:val="en-CA"/>
          <w14:ligatures w14:val="none"/>
        </w:rPr>
        <w:t>achievement(s)</w:t>
      </w:r>
      <w:r w:rsidRPr="00603F9A">
        <w:rPr>
          <w:rFonts w:ascii="ArialMT" w:eastAsia="Times New Roman" w:hAnsi="ArialMT" w:cs="Times New Roman"/>
          <w:kern w:val="0"/>
          <w:lang w:val="en-CA"/>
          <w14:ligatures w14:val="none"/>
        </w:rPr>
        <w:t>.</w:t>
      </w:r>
      <w:r w:rsidRPr="00AC5B17">
        <w:rPr>
          <w:rFonts w:ascii="ArialMT" w:eastAsia="Times New Roman" w:hAnsi="ArialMT" w:cs="Times New Roman"/>
          <w:kern w:val="0"/>
          <w:lang w:val="en-CA"/>
          <w14:ligatures w14:val="none"/>
        </w:rPr>
        <w:t xml:space="preserve"> The Member will </w:t>
      </w:r>
      <w:r w:rsidR="00DD1E9A">
        <w:rPr>
          <w:rFonts w:ascii="ArialMT" w:eastAsia="Times New Roman" w:hAnsi="ArialMT" w:cs="Times New Roman"/>
          <w:kern w:val="0"/>
          <w:lang w:val="en-CA"/>
          <w14:ligatures w14:val="none"/>
        </w:rPr>
        <w:t>also complete a self-assessment. The member will complete an assessment template</w:t>
      </w:r>
      <w:r w:rsidRPr="00AC5B17">
        <w:rPr>
          <w:rFonts w:ascii="ArialMT" w:eastAsia="Times New Roman" w:hAnsi="ArialMT" w:cs="Times New Roman"/>
          <w:kern w:val="0"/>
          <w:lang w:val="en-CA"/>
          <w14:ligatures w14:val="none"/>
        </w:rPr>
        <w:t xml:space="preserve"> for all assigned duties (i.e., teaching, research, administration). </w:t>
      </w:r>
    </w:p>
    <w:p w14:paraId="3EE22B65" w14:textId="77777777" w:rsidR="00AC5B17" w:rsidRPr="00AC5B17" w:rsidRDefault="00AC5B17" w:rsidP="00AC5B17">
      <w:pPr>
        <w:spacing w:before="100" w:beforeAutospacing="1" w:after="100" w:afterAutospacing="1" w:line="240" w:lineRule="auto"/>
        <w:rPr>
          <w:rFonts w:ascii="Times New Roman" w:eastAsia="Times New Roman" w:hAnsi="Times New Roman" w:cs="Times New Roman"/>
          <w:kern w:val="0"/>
          <w:sz w:val="24"/>
          <w:szCs w:val="24"/>
          <w:lang w:val="en-CA"/>
          <w14:ligatures w14:val="none"/>
        </w:rPr>
      </w:pPr>
      <w:r w:rsidRPr="00AC5B17">
        <w:rPr>
          <w:rFonts w:ascii="Arial" w:eastAsia="Times New Roman" w:hAnsi="Arial" w:cs="Arial"/>
          <w:i/>
          <w:iCs/>
          <w:kern w:val="0"/>
          <w:lang w:val="en-CA"/>
          <w14:ligatures w14:val="none"/>
        </w:rPr>
        <w:t xml:space="preserve">Process </w:t>
      </w:r>
    </w:p>
    <w:p w14:paraId="05A79025"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18.8  Performance Summary – A report to </w:t>
      </w:r>
      <w:r w:rsidRPr="00AC5B17">
        <w:rPr>
          <w:rFonts w:ascii="ArialMT" w:eastAsia="Times New Roman" w:hAnsi="ArialMT" w:cs="Times New Roman"/>
          <w:kern w:val="0"/>
          <w:u w:val="single"/>
          <w:lang w:val="en-CA"/>
          <w14:ligatures w14:val="none"/>
        </w:rPr>
        <w:t>shall be provided to</w:t>
      </w:r>
      <w:r w:rsidRPr="00AC5B17">
        <w:rPr>
          <w:rFonts w:ascii="ArialMT" w:eastAsia="Times New Roman" w:hAnsi="ArialMT" w:cs="Times New Roman"/>
          <w:kern w:val="0"/>
          <w:lang w:val="en-CA"/>
          <w14:ligatures w14:val="none"/>
        </w:rPr>
        <w:t xml:space="preserve"> the </w:t>
      </w:r>
      <w:r w:rsidRPr="00AC5B17">
        <w:rPr>
          <w:rFonts w:ascii="ArialMT" w:eastAsia="Times New Roman" w:hAnsi="ArialMT" w:cs="Times New Roman"/>
          <w:kern w:val="0"/>
          <w:u w:val="single"/>
          <w:lang w:val="en-CA"/>
          <w14:ligatures w14:val="none"/>
        </w:rPr>
        <w:t>Associate</w:t>
      </w:r>
      <w:r w:rsidRPr="00AC5B17">
        <w:rPr>
          <w:rFonts w:ascii="ArialMT" w:eastAsia="Times New Roman" w:hAnsi="ArialMT" w:cs="Times New Roman"/>
          <w:kern w:val="0"/>
          <w:lang w:val="en-CA"/>
          <w14:ligatures w14:val="none"/>
        </w:rPr>
        <w:t xml:space="preserve"> Director from the Teaching Review Committee, the Research Review Committee and/or the Supervisor providing the assessment of the Member’s performance in each specific area of responsibility. The report shall include the performance rater. </w:t>
      </w:r>
    </w:p>
    <w:p w14:paraId="085195BD"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18.9  Each Member will submit their completed Planning and Assessment Templates to the </w:t>
      </w:r>
      <w:r w:rsidRPr="00AC5B17">
        <w:rPr>
          <w:rFonts w:ascii="ArialMT" w:eastAsia="Times New Roman" w:hAnsi="ArialMT" w:cs="Times New Roman"/>
          <w:kern w:val="0"/>
          <w:u w:val="single"/>
          <w:lang w:val="en-CA"/>
          <w14:ligatures w14:val="none"/>
        </w:rPr>
        <w:t>Associate</w:t>
      </w:r>
      <w:r w:rsidRPr="00AC5B17">
        <w:rPr>
          <w:rFonts w:ascii="ArialMT" w:eastAsia="Times New Roman" w:hAnsi="ArialMT" w:cs="Times New Roman"/>
          <w:kern w:val="0"/>
          <w:lang w:val="en-CA"/>
          <w14:ligatures w14:val="none"/>
        </w:rPr>
        <w:t xml:space="preserve"> Director by </w:t>
      </w:r>
      <w:r w:rsidRPr="00AC5B17">
        <w:rPr>
          <w:rFonts w:ascii="ArialMT" w:eastAsia="Times New Roman" w:hAnsi="ArialMT" w:cs="Times New Roman"/>
          <w:strike/>
          <w:kern w:val="0"/>
          <w:lang w:val="en-CA"/>
          <w14:ligatures w14:val="none"/>
        </w:rPr>
        <w:t>September 15</w:t>
      </w:r>
      <w:proofErr w:type="spellStart"/>
      <w:r w:rsidRPr="00AC5B17">
        <w:rPr>
          <w:rFonts w:ascii="ArialMT" w:eastAsia="Times New Roman" w:hAnsi="ArialMT" w:cs="Times New Roman"/>
          <w:strike/>
          <w:kern w:val="0"/>
          <w:position w:val="8"/>
          <w:sz w:val="14"/>
          <w:szCs w:val="14"/>
          <w:vertAlign w:val="superscript"/>
          <w:lang w:val="en-CA"/>
          <w14:ligatures w14:val="none"/>
        </w:rPr>
        <w:t>th</w:t>
      </w:r>
      <w:proofErr w:type="spellEnd"/>
      <w:r w:rsidRPr="00AC5B17">
        <w:rPr>
          <w:rFonts w:ascii="ArialMT" w:eastAsia="Times New Roman" w:hAnsi="ArialMT" w:cs="Times New Roman"/>
          <w:kern w:val="0"/>
          <w:lang w:val="en-CA"/>
          <w14:ligatures w14:val="none"/>
        </w:rPr>
        <w:t xml:space="preserve"> </w:t>
      </w:r>
      <w:r w:rsidRPr="00AC5B17">
        <w:rPr>
          <w:rFonts w:ascii="ArialMT" w:eastAsia="Times New Roman" w:hAnsi="ArialMT" w:cs="Times New Roman"/>
          <w:kern w:val="0"/>
          <w:u w:val="single"/>
          <w:lang w:val="en-CA"/>
          <w14:ligatures w14:val="none"/>
        </w:rPr>
        <w:t>October 31</w:t>
      </w:r>
      <w:r w:rsidRPr="00AC5B17">
        <w:rPr>
          <w:rFonts w:ascii="ArialMT" w:eastAsia="Times New Roman" w:hAnsi="ArialMT" w:cs="Times New Roman"/>
          <w:kern w:val="0"/>
          <w:u w:val="single"/>
          <w:vertAlign w:val="superscript"/>
          <w:lang w:val="en-CA"/>
          <w14:ligatures w14:val="none"/>
        </w:rPr>
        <w:t>st</w:t>
      </w:r>
      <w:r w:rsidRPr="00AC5B17">
        <w:rPr>
          <w:rFonts w:ascii="ArialMT" w:eastAsia="Times New Roman" w:hAnsi="ArialMT" w:cs="Times New Roman"/>
          <w:kern w:val="0"/>
          <w:u w:val="single"/>
          <w:lang w:val="en-CA"/>
          <w14:ligatures w14:val="none"/>
        </w:rPr>
        <w:t>.</w:t>
      </w:r>
      <w:r w:rsidRPr="00AC5B17">
        <w:rPr>
          <w:rFonts w:ascii="ArialMT" w:eastAsia="Times New Roman" w:hAnsi="ArialMT" w:cs="Times New Roman"/>
          <w:kern w:val="0"/>
          <w:lang w:val="en-CA"/>
          <w14:ligatures w14:val="none"/>
        </w:rPr>
        <w:t xml:space="preserve"> </w:t>
      </w:r>
    </w:p>
    <w:p w14:paraId="3CEA3346"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18.10  The </w:t>
      </w:r>
      <w:r w:rsidRPr="00AC5B17">
        <w:rPr>
          <w:rFonts w:ascii="ArialMT" w:eastAsia="Times New Roman" w:hAnsi="ArialMT" w:cs="Times New Roman"/>
          <w:kern w:val="0"/>
          <w:u w:val="single"/>
          <w:lang w:val="en-CA"/>
          <w14:ligatures w14:val="none"/>
        </w:rPr>
        <w:t>Associate</w:t>
      </w:r>
      <w:r w:rsidRPr="00AC5B17">
        <w:rPr>
          <w:rFonts w:ascii="ArialMT" w:eastAsia="Times New Roman" w:hAnsi="ArialMT" w:cs="Times New Roman"/>
          <w:kern w:val="0"/>
          <w:lang w:val="en-CA"/>
          <w14:ligatures w14:val="none"/>
        </w:rPr>
        <w:t xml:space="preserve"> Director </w:t>
      </w:r>
      <w:r w:rsidRPr="00AC5B17">
        <w:rPr>
          <w:rFonts w:ascii="ArialMT" w:eastAsia="Times New Roman" w:hAnsi="ArialMT" w:cs="Times New Roman"/>
          <w:kern w:val="0"/>
          <w:u w:val="single"/>
          <w:lang w:val="en-CA"/>
          <w14:ligatures w14:val="none"/>
        </w:rPr>
        <w:t>or designate</w:t>
      </w:r>
      <w:r w:rsidRPr="00AC5B17">
        <w:rPr>
          <w:rFonts w:ascii="ArialMT" w:eastAsia="Times New Roman" w:hAnsi="ArialMT" w:cs="Times New Roman"/>
          <w:kern w:val="0"/>
          <w:lang w:val="en-CA"/>
          <w14:ligatures w14:val="none"/>
        </w:rPr>
        <w:t xml:space="preserve"> will provide a written reminder to each Member no later than </w:t>
      </w:r>
      <w:r w:rsidRPr="00AC5B17">
        <w:rPr>
          <w:rFonts w:ascii="ArialMT" w:eastAsia="Times New Roman" w:hAnsi="ArialMT" w:cs="Times New Roman"/>
          <w:strike/>
          <w:kern w:val="0"/>
          <w:lang w:val="en-CA"/>
          <w14:ligatures w14:val="none"/>
        </w:rPr>
        <w:t>August 15</w:t>
      </w:r>
      <w:proofErr w:type="spellStart"/>
      <w:r w:rsidRPr="00AC5B17">
        <w:rPr>
          <w:rFonts w:ascii="ArialMT" w:eastAsia="Times New Roman" w:hAnsi="ArialMT" w:cs="Times New Roman"/>
          <w:strike/>
          <w:kern w:val="0"/>
          <w:position w:val="8"/>
          <w:sz w:val="14"/>
          <w:szCs w:val="14"/>
          <w:lang w:val="en-CA"/>
          <w14:ligatures w14:val="none"/>
        </w:rPr>
        <w:t>th</w:t>
      </w:r>
      <w:proofErr w:type="spellEnd"/>
      <w:r w:rsidRPr="00AC5B17">
        <w:rPr>
          <w:rFonts w:ascii="ArialMT" w:eastAsia="Times New Roman" w:hAnsi="ArialMT" w:cs="Times New Roman"/>
          <w:kern w:val="0"/>
          <w:position w:val="8"/>
          <w:sz w:val="14"/>
          <w:szCs w:val="14"/>
          <w:lang w:val="en-CA"/>
          <w14:ligatures w14:val="none"/>
        </w:rPr>
        <w:t xml:space="preserve"> </w:t>
      </w:r>
      <w:r w:rsidRPr="00AC5B17">
        <w:rPr>
          <w:rFonts w:ascii="ArialMT" w:eastAsia="Times New Roman" w:hAnsi="ArialMT" w:cs="Times New Roman"/>
          <w:kern w:val="0"/>
          <w:u w:val="single"/>
          <w:lang w:val="en-CA"/>
          <w14:ligatures w14:val="none"/>
        </w:rPr>
        <w:t>September 1</w:t>
      </w:r>
      <w:r w:rsidRPr="00AC5B17">
        <w:rPr>
          <w:rFonts w:ascii="ArialMT" w:eastAsia="Times New Roman" w:hAnsi="ArialMT" w:cs="Times New Roman"/>
          <w:kern w:val="0"/>
          <w:u w:val="single"/>
          <w:vertAlign w:val="superscript"/>
          <w:lang w:val="en-CA"/>
          <w14:ligatures w14:val="none"/>
        </w:rPr>
        <w:t>st</w:t>
      </w:r>
      <w:r w:rsidRPr="00AC5B17">
        <w:rPr>
          <w:rFonts w:ascii="ArialMT" w:eastAsia="Times New Roman" w:hAnsi="ArialMT" w:cs="Times New Roman"/>
          <w:kern w:val="0"/>
          <w:lang w:val="en-CA"/>
          <w14:ligatures w14:val="none"/>
        </w:rPr>
        <w:t xml:space="preserve"> of the deadlines for submission of documentation. </w:t>
      </w:r>
    </w:p>
    <w:p w14:paraId="7FBDE66F"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18.11  Failure to provide the Planning and Assessment Templates to the </w:t>
      </w:r>
      <w:r w:rsidRPr="00AC5B17">
        <w:rPr>
          <w:rFonts w:ascii="ArialMT" w:eastAsia="Times New Roman" w:hAnsi="ArialMT" w:cs="Times New Roman"/>
          <w:kern w:val="0"/>
          <w:u w:val="single"/>
          <w:lang w:val="en-CA"/>
          <w14:ligatures w14:val="none"/>
        </w:rPr>
        <w:t xml:space="preserve">Associate </w:t>
      </w:r>
      <w:r w:rsidRPr="00AC5B17">
        <w:rPr>
          <w:rFonts w:ascii="ArialMT" w:eastAsia="Times New Roman" w:hAnsi="ArialMT" w:cs="Times New Roman"/>
          <w:kern w:val="0"/>
          <w:lang w:val="en-CA"/>
          <w14:ligatures w14:val="none"/>
        </w:rPr>
        <w:t xml:space="preserve">Director by </w:t>
      </w:r>
      <w:r w:rsidRPr="00AC5B17">
        <w:rPr>
          <w:rFonts w:ascii="ArialMT" w:eastAsia="Times New Roman" w:hAnsi="ArialMT" w:cs="Times New Roman"/>
          <w:strike/>
          <w:kern w:val="0"/>
          <w:lang w:val="en-CA"/>
          <w14:ligatures w14:val="none"/>
        </w:rPr>
        <w:t>September 15</w:t>
      </w:r>
      <w:proofErr w:type="spellStart"/>
      <w:r w:rsidRPr="00AC5B17">
        <w:rPr>
          <w:rFonts w:ascii="ArialMT" w:eastAsia="Times New Roman" w:hAnsi="ArialMT" w:cs="Times New Roman"/>
          <w:strike/>
          <w:kern w:val="0"/>
          <w:position w:val="8"/>
          <w:sz w:val="14"/>
          <w:szCs w:val="14"/>
          <w:vertAlign w:val="superscript"/>
          <w:lang w:val="en-CA"/>
          <w14:ligatures w14:val="none"/>
        </w:rPr>
        <w:t>th</w:t>
      </w:r>
      <w:proofErr w:type="spellEnd"/>
      <w:r w:rsidRPr="00AC5B17">
        <w:rPr>
          <w:rFonts w:ascii="ArialMT" w:eastAsia="Times New Roman" w:hAnsi="ArialMT" w:cs="Times New Roman"/>
          <w:kern w:val="0"/>
          <w:lang w:val="en-CA"/>
          <w14:ligatures w14:val="none"/>
        </w:rPr>
        <w:t xml:space="preserve"> </w:t>
      </w:r>
      <w:r w:rsidRPr="00AC5B17">
        <w:rPr>
          <w:rFonts w:ascii="ArialMT" w:eastAsia="Times New Roman" w:hAnsi="ArialMT" w:cs="Times New Roman"/>
          <w:kern w:val="0"/>
          <w:u w:val="single"/>
          <w:lang w:val="en-CA"/>
          <w14:ligatures w14:val="none"/>
        </w:rPr>
        <w:t>October 31</w:t>
      </w:r>
      <w:r w:rsidRPr="00AC5B17">
        <w:rPr>
          <w:rFonts w:ascii="ArialMT" w:eastAsia="Times New Roman" w:hAnsi="ArialMT" w:cs="Times New Roman"/>
          <w:kern w:val="0"/>
          <w:u w:val="single"/>
          <w:vertAlign w:val="superscript"/>
          <w:lang w:val="en-CA"/>
          <w14:ligatures w14:val="none"/>
        </w:rPr>
        <w:t>st</w:t>
      </w:r>
      <w:r w:rsidRPr="00AC5B17">
        <w:rPr>
          <w:rFonts w:ascii="ArialMT" w:eastAsia="Times New Roman" w:hAnsi="ArialMT" w:cs="Times New Roman"/>
          <w:kern w:val="0"/>
          <w:lang w:val="en-CA"/>
          <w14:ligatures w14:val="none"/>
        </w:rPr>
        <w:t xml:space="preserve">, without prior approval from the Dean, OAC, will result in an “Unsatisfactory” performance assessment. </w:t>
      </w:r>
    </w:p>
    <w:p w14:paraId="333E20A5" w14:textId="77777777" w:rsidR="00AC5B17" w:rsidRPr="00AC5B17" w:rsidRDefault="00AC5B17" w:rsidP="00AC5B17">
      <w:pPr>
        <w:spacing w:before="100" w:beforeAutospacing="1" w:after="100" w:afterAutospacing="1" w:line="240" w:lineRule="auto"/>
        <w:rPr>
          <w:rFonts w:ascii="Times New Roman" w:eastAsia="Times New Roman" w:hAnsi="Times New Roman" w:cs="Times New Roman"/>
          <w:kern w:val="0"/>
          <w:sz w:val="24"/>
          <w:szCs w:val="24"/>
          <w:lang w:val="en-CA"/>
          <w14:ligatures w14:val="none"/>
        </w:rPr>
      </w:pPr>
      <w:r w:rsidRPr="00AC5B17">
        <w:rPr>
          <w:rFonts w:ascii="Arial" w:eastAsia="Times New Roman" w:hAnsi="Arial" w:cs="Arial"/>
          <w:i/>
          <w:iCs/>
          <w:kern w:val="0"/>
          <w:lang w:val="en-CA"/>
          <w14:ligatures w14:val="none"/>
        </w:rPr>
        <w:t xml:space="preserve">Peer Input </w:t>
      </w:r>
    </w:p>
    <w:p w14:paraId="71771834" w14:textId="77777777" w:rsidR="00AC5B17" w:rsidRPr="00AC5B17" w:rsidRDefault="00AC5B17" w:rsidP="00AC5B17">
      <w:pPr>
        <w:spacing w:before="100" w:beforeAutospacing="1" w:after="100" w:afterAutospacing="1" w:line="240" w:lineRule="auto"/>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18.12 Members can elect to participate in the teaching observation process once per academic </w:t>
      </w:r>
      <w:r w:rsidRPr="00AC5B17">
        <w:rPr>
          <w:rFonts w:ascii="ArialMT" w:eastAsia="Times New Roman" w:hAnsi="ArialMT" w:cs="Times New Roman"/>
          <w:strike/>
          <w:kern w:val="0"/>
          <w:lang w:val="en-CA"/>
          <w14:ligatures w14:val="none"/>
        </w:rPr>
        <w:t>year</w:t>
      </w:r>
      <w:r w:rsidRPr="00AC5B17">
        <w:rPr>
          <w:rFonts w:ascii="ArialMT" w:eastAsia="Times New Roman" w:hAnsi="ArialMT" w:cs="Times New Roman"/>
          <w:kern w:val="0"/>
          <w:lang w:val="en-CA"/>
          <w14:ligatures w14:val="none"/>
        </w:rPr>
        <w:t xml:space="preserve">, </w:t>
      </w:r>
      <w:r w:rsidRPr="00DD1E9A">
        <w:rPr>
          <w:rFonts w:ascii="ArialMT" w:eastAsia="Times New Roman" w:hAnsi="ArialMT" w:cs="Times New Roman"/>
          <w:kern w:val="0"/>
          <w:u w:val="single"/>
          <w:lang w:val="en-CA"/>
          <w14:ligatures w14:val="none"/>
        </w:rPr>
        <w:t>semester</w:t>
      </w:r>
      <w:r w:rsidRPr="00AC5B17">
        <w:rPr>
          <w:rFonts w:ascii="ArialMT" w:eastAsia="Times New Roman" w:hAnsi="ArialMT" w:cs="Times New Roman"/>
          <w:kern w:val="0"/>
          <w:lang w:val="en-CA"/>
          <w14:ligatures w14:val="none"/>
        </w:rPr>
        <w:t xml:space="preserve"> either in the fall, winter or summer semesters, in a course of their choosing. Observers could include experts from the Centre for Open Learning and Educational Support, the Office of Teaching and Learning, Program Coordinators or peers. </w:t>
      </w:r>
    </w:p>
    <w:p w14:paraId="00E880ED"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18.13  Peer input in teaching shall be provided by the Teaching Review Committee. The Teaching Review Committee shall be comprised of: </w:t>
      </w:r>
    </w:p>
    <w:p w14:paraId="72A6A54A" w14:textId="77777777" w:rsidR="00AC5B17" w:rsidRPr="00AC5B17" w:rsidRDefault="00AC5B17" w:rsidP="00B248D8">
      <w:pPr>
        <w:numPr>
          <w:ilvl w:val="1"/>
          <w:numId w:val="26"/>
        </w:numPr>
        <w:spacing w:before="100" w:beforeAutospacing="1" w:after="100" w:afterAutospacing="1" w:line="240" w:lineRule="auto"/>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a)  The Associate Director </w:t>
      </w:r>
      <w:r w:rsidRPr="00AC5B17">
        <w:rPr>
          <w:rFonts w:ascii="ArialMT" w:eastAsia="Times New Roman" w:hAnsi="ArialMT" w:cs="Times New Roman"/>
          <w:strike/>
          <w:kern w:val="0"/>
          <w:lang w:val="en-CA"/>
          <w14:ligatures w14:val="none"/>
        </w:rPr>
        <w:t>(Academic)</w:t>
      </w:r>
      <w:r w:rsidRPr="00AC5B17">
        <w:rPr>
          <w:rFonts w:ascii="ArialMT" w:eastAsia="Times New Roman" w:hAnsi="ArialMT" w:cs="Times New Roman"/>
          <w:kern w:val="0"/>
          <w:lang w:val="en-CA"/>
          <w14:ligatures w14:val="none"/>
        </w:rPr>
        <w:t xml:space="preserve"> will act as chair of the committee and will be provided with a second vote to break any potential ties; and </w:t>
      </w:r>
    </w:p>
    <w:p w14:paraId="7E1FF3A1" w14:textId="77777777" w:rsidR="00AC5B17" w:rsidRPr="00AC5B17" w:rsidRDefault="00AC5B17" w:rsidP="00B248D8">
      <w:pPr>
        <w:numPr>
          <w:ilvl w:val="1"/>
          <w:numId w:val="26"/>
        </w:numPr>
        <w:spacing w:before="100" w:beforeAutospacing="1" w:after="100" w:afterAutospacing="1" w:line="240" w:lineRule="auto"/>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b)  Two Regular Full Time, non-probationary College Professors or College Research Professors elected for two-year terms by current College Professors and College Research Professors. </w:t>
      </w:r>
    </w:p>
    <w:p w14:paraId="2AD25483"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18.14  Peer input in research shall be provided by the Research Review Committee. The Research Review Committee shall be comprised of: </w:t>
      </w:r>
    </w:p>
    <w:p w14:paraId="6200E427" w14:textId="77777777" w:rsidR="00AC5B17" w:rsidRPr="00AC5B17" w:rsidRDefault="00AC5B17" w:rsidP="00B248D8">
      <w:pPr>
        <w:numPr>
          <w:ilvl w:val="1"/>
          <w:numId w:val="26"/>
        </w:numPr>
        <w:spacing w:before="100" w:beforeAutospacing="1" w:after="100" w:afterAutospacing="1" w:line="240" w:lineRule="auto"/>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a)  The Associate Dean (Research &amp; Innovation), OAC will act as chair of the committee and will be provided with a second vote to break any potential ties; and, </w:t>
      </w:r>
    </w:p>
    <w:p w14:paraId="573D9FB5" w14:textId="77777777" w:rsidR="00AC5B17" w:rsidRPr="00AC5B17" w:rsidRDefault="00AC5B17" w:rsidP="00B248D8">
      <w:pPr>
        <w:numPr>
          <w:ilvl w:val="1"/>
          <w:numId w:val="26"/>
        </w:numPr>
        <w:spacing w:before="100" w:beforeAutospacing="1" w:after="100" w:afterAutospacing="1" w:line="240" w:lineRule="auto"/>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b)  Two College Research Professors elected for two-year terms by current College Research Professors. </w:t>
      </w:r>
    </w:p>
    <w:p w14:paraId="7224C009" w14:textId="7787EDED"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18.15  For the purposes of peer input in administration, the Member being evaluated shall provide the names of two Members from whom they would like the Associate </w:t>
      </w:r>
      <w:r w:rsidRPr="00AC5B17">
        <w:rPr>
          <w:rFonts w:ascii="ArialMT" w:eastAsia="Times New Roman" w:hAnsi="ArialMT" w:cs="Times New Roman"/>
          <w:kern w:val="0"/>
          <w:lang w:val="en-CA"/>
          <w14:ligatures w14:val="none"/>
        </w:rPr>
        <w:lastRenderedPageBreak/>
        <w:t xml:space="preserve">Director </w:t>
      </w:r>
      <w:r w:rsidRPr="00AC5B17">
        <w:rPr>
          <w:rFonts w:ascii="ArialMT" w:eastAsia="Times New Roman" w:hAnsi="ArialMT" w:cs="Times New Roman"/>
          <w:strike/>
          <w:kern w:val="0"/>
          <w:lang w:val="en-CA"/>
          <w14:ligatures w14:val="none"/>
        </w:rPr>
        <w:t>(Academic)</w:t>
      </w:r>
      <w:r w:rsidRPr="00AC5B17">
        <w:rPr>
          <w:rFonts w:ascii="ArialMT" w:eastAsia="Times New Roman" w:hAnsi="ArialMT" w:cs="Times New Roman"/>
          <w:kern w:val="0"/>
          <w:lang w:val="en-CA"/>
          <w14:ligatures w14:val="none"/>
        </w:rPr>
        <w:t xml:space="preserve"> to seek feedback on the performance of their administrative responsibilities. It is also expected that the Associate Director </w:t>
      </w:r>
      <w:r w:rsidRPr="00AC5B17">
        <w:rPr>
          <w:rFonts w:ascii="ArialMT" w:eastAsia="Times New Roman" w:hAnsi="ArialMT" w:cs="Times New Roman"/>
          <w:strike/>
          <w:kern w:val="0"/>
          <w:lang w:val="en-CA"/>
          <w14:ligatures w14:val="none"/>
        </w:rPr>
        <w:t>(Academic)</w:t>
      </w:r>
      <w:r w:rsidRPr="00AC5B17">
        <w:rPr>
          <w:rFonts w:ascii="ArialMT" w:eastAsia="Times New Roman" w:hAnsi="ArialMT" w:cs="Times New Roman"/>
          <w:kern w:val="0"/>
          <w:lang w:val="en-CA"/>
          <w14:ligatures w14:val="none"/>
        </w:rPr>
        <w:t xml:space="preserve"> will request feedback from direct reports and other peers as it relates to </w:t>
      </w:r>
      <w:r w:rsidRPr="00454279">
        <w:rPr>
          <w:rFonts w:ascii="ArialMT" w:eastAsia="Times New Roman" w:hAnsi="ArialMT" w:cs="Times New Roman"/>
          <w:strike/>
          <w:kern w:val="0"/>
          <w:lang w:val="en-CA"/>
          <w14:ligatures w14:val="none"/>
        </w:rPr>
        <w:t>goal</w:t>
      </w:r>
      <w:r w:rsidRPr="006424E1">
        <w:rPr>
          <w:rFonts w:ascii="ArialMT" w:eastAsia="Times New Roman" w:hAnsi="ArialMT" w:cs="Times New Roman"/>
          <w:kern w:val="0"/>
          <w:lang w:val="en-CA"/>
          <w14:ligatures w14:val="none"/>
        </w:rPr>
        <w:t xml:space="preserve"> </w:t>
      </w:r>
      <w:r w:rsidR="00760C76" w:rsidRPr="00EA3DA3">
        <w:rPr>
          <w:rFonts w:ascii="ArialMT" w:eastAsia="Times New Roman" w:hAnsi="ArialMT" w:cs="Times New Roman"/>
          <w:kern w:val="0"/>
          <w:u w:val="single"/>
          <w:lang w:val="en-CA"/>
          <w14:ligatures w14:val="none"/>
        </w:rPr>
        <w:t xml:space="preserve">development </w:t>
      </w:r>
      <w:r w:rsidRPr="00454279">
        <w:rPr>
          <w:rFonts w:ascii="ArialMT" w:eastAsia="Times New Roman" w:hAnsi="ArialMT" w:cs="Times New Roman"/>
          <w:strike/>
          <w:kern w:val="0"/>
          <w:lang w:val="en-CA"/>
          <w14:ligatures w14:val="none"/>
        </w:rPr>
        <w:t>achievement</w:t>
      </w:r>
      <w:r w:rsidRPr="006424E1">
        <w:rPr>
          <w:rFonts w:ascii="ArialMT" w:eastAsia="Times New Roman" w:hAnsi="ArialMT" w:cs="Times New Roman"/>
          <w:kern w:val="0"/>
          <w:lang w:val="en-CA"/>
          <w14:ligatures w14:val="none"/>
        </w:rPr>
        <w:t xml:space="preserve"> and</w:t>
      </w:r>
      <w:r w:rsidRPr="00AC5B17">
        <w:rPr>
          <w:rFonts w:ascii="ArialMT" w:eastAsia="Times New Roman" w:hAnsi="ArialMT" w:cs="Times New Roman"/>
          <w:kern w:val="0"/>
          <w:lang w:val="en-CA"/>
          <w14:ligatures w14:val="none"/>
        </w:rPr>
        <w:t xml:space="preserve"> the employee’s effectiveness in the administrative role (e.g. for the Program Coordinators, the Associate Director </w:t>
      </w:r>
      <w:r w:rsidRPr="00AC5B17">
        <w:rPr>
          <w:rFonts w:ascii="ArialMT" w:eastAsia="Times New Roman" w:hAnsi="ArialMT" w:cs="Times New Roman"/>
          <w:strike/>
          <w:kern w:val="0"/>
          <w:lang w:val="en-CA"/>
          <w14:ligatures w14:val="none"/>
        </w:rPr>
        <w:t>(Academic)</w:t>
      </w:r>
      <w:r w:rsidRPr="00AC5B17">
        <w:rPr>
          <w:rFonts w:ascii="ArialMT" w:eastAsia="Times New Roman" w:hAnsi="ArialMT" w:cs="Times New Roman"/>
          <w:kern w:val="0"/>
          <w:lang w:val="en-CA"/>
          <w14:ligatures w14:val="none"/>
        </w:rPr>
        <w:t xml:space="preserve"> will request feedback from Members teaching in the program, as well as other Program Coordinators). </w:t>
      </w:r>
    </w:p>
    <w:p w14:paraId="06E81EF2"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18.16  The Member’s workload distribution shall be considered when assessing all areas of performance. </w:t>
      </w:r>
    </w:p>
    <w:p w14:paraId="11F7DF31" w14:textId="77777777" w:rsidR="00AC5B17" w:rsidRPr="00AC5B17" w:rsidRDefault="00AC5B17" w:rsidP="00AC5B17">
      <w:pPr>
        <w:spacing w:before="100" w:beforeAutospacing="1" w:after="100" w:afterAutospacing="1" w:line="240" w:lineRule="auto"/>
        <w:rPr>
          <w:rFonts w:ascii="Times New Roman" w:eastAsia="Times New Roman" w:hAnsi="Times New Roman" w:cs="Times New Roman"/>
          <w:kern w:val="0"/>
          <w:sz w:val="24"/>
          <w:szCs w:val="24"/>
          <w:lang w:val="en-CA"/>
          <w14:ligatures w14:val="none"/>
        </w:rPr>
      </w:pPr>
      <w:r w:rsidRPr="00AC5B17">
        <w:rPr>
          <w:rFonts w:ascii="Arial" w:eastAsia="Times New Roman" w:hAnsi="Arial" w:cs="Arial"/>
          <w:i/>
          <w:iCs/>
          <w:kern w:val="0"/>
          <w:lang w:val="en-CA"/>
          <w14:ligatures w14:val="none"/>
        </w:rPr>
        <w:t xml:space="preserve">Assessment </w:t>
      </w:r>
    </w:p>
    <w:p w14:paraId="6D3A13E5" w14:textId="77777777" w:rsidR="00AC5B17" w:rsidRPr="00AC5B17" w:rsidRDefault="00AC5B17" w:rsidP="00AC5B17">
      <w:pPr>
        <w:spacing w:before="100" w:beforeAutospacing="1" w:after="100" w:afterAutospacing="1" w:line="240" w:lineRule="auto"/>
        <w:ind w:left="709" w:firstLine="11"/>
        <w:rPr>
          <w:rFonts w:ascii="Times New Roman" w:eastAsia="Times New Roman" w:hAnsi="Times New Roman" w:cs="Times New Roman"/>
          <w:color w:val="000000" w:themeColor="text1"/>
          <w:kern w:val="0"/>
          <w:sz w:val="24"/>
          <w:szCs w:val="24"/>
          <w:lang w:val="en-CA"/>
          <w14:ligatures w14:val="none"/>
        </w:rPr>
      </w:pPr>
      <w:r w:rsidRPr="00AC5B17">
        <w:rPr>
          <w:rFonts w:ascii="ArialMT" w:eastAsia="Times New Roman" w:hAnsi="ArialMT" w:cs="Times New Roman"/>
          <w:kern w:val="0"/>
          <w:lang w:val="en-CA"/>
          <w14:ligatures w14:val="none"/>
        </w:rPr>
        <w:t xml:space="preserve">18.17  The Teaching Review Committee will assess the Member’s performance in teaching. </w:t>
      </w:r>
      <w:r w:rsidRPr="00AC5B17">
        <w:rPr>
          <w:rFonts w:ascii="ArialMT" w:eastAsia="Times New Roman" w:hAnsi="ArialMT" w:cs="Times New Roman"/>
          <w:kern w:val="0"/>
          <w:u w:val="single"/>
          <w:lang w:val="en-CA"/>
          <w14:ligatures w14:val="none"/>
        </w:rPr>
        <w:t>The</w:t>
      </w:r>
      <w:r w:rsidRPr="00AC5B17">
        <w:rPr>
          <w:rFonts w:ascii="ArialMT" w:eastAsia="Times New Roman" w:hAnsi="ArialMT" w:cs="Times New Roman"/>
          <w:kern w:val="0"/>
          <w:lang w:val="en-CA"/>
          <w14:ligatures w14:val="none"/>
        </w:rPr>
        <w:t xml:space="preserve"> assessment will be based on: </w:t>
      </w:r>
    </w:p>
    <w:p w14:paraId="681A21C3" w14:textId="77777777" w:rsidR="00AC5B17" w:rsidRPr="00454279" w:rsidRDefault="00AC5B17" w:rsidP="00AC5B17">
      <w:pPr>
        <w:spacing w:before="100" w:beforeAutospacing="1" w:after="100" w:afterAutospacing="1" w:line="240" w:lineRule="auto"/>
        <w:ind w:left="720"/>
        <w:rPr>
          <w:rFonts w:ascii="ArialMT" w:eastAsia="Times New Roman" w:hAnsi="ArialMT" w:cs="Times New Roman"/>
          <w:color w:val="000000" w:themeColor="text1"/>
          <w:kern w:val="0"/>
          <w:lang w:val="en-CA"/>
          <w14:ligatures w14:val="none"/>
        </w:rPr>
      </w:pPr>
      <w:r w:rsidRPr="00AC5B17">
        <w:rPr>
          <w:rFonts w:ascii="ArialMT" w:eastAsia="Times New Roman" w:hAnsi="ArialMT" w:cs="Times New Roman"/>
          <w:color w:val="000000" w:themeColor="text1"/>
          <w:kern w:val="0"/>
          <w:lang w:val="en-CA"/>
          <w14:ligatures w14:val="none"/>
        </w:rPr>
        <w:t xml:space="preserve">a) </w:t>
      </w:r>
      <w:r w:rsidRPr="006424E1">
        <w:rPr>
          <w:rFonts w:ascii="ArialMT" w:eastAsia="Times New Roman" w:hAnsi="ArialMT" w:cs="Times New Roman"/>
          <w:color w:val="000000" w:themeColor="text1"/>
          <w:kern w:val="0"/>
          <w:lang w:val="en-CA"/>
          <w14:ligatures w14:val="none"/>
        </w:rPr>
        <w:t>Planning and Assessment Templates;</w:t>
      </w:r>
    </w:p>
    <w:p w14:paraId="4D8E337E" w14:textId="77777777" w:rsidR="00AC5B17" w:rsidRPr="006424E1" w:rsidRDefault="00AC5B17" w:rsidP="00AC5B17">
      <w:pPr>
        <w:spacing w:before="100" w:beforeAutospacing="1" w:after="100" w:afterAutospacing="1" w:line="240" w:lineRule="auto"/>
        <w:ind w:left="720"/>
        <w:rPr>
          <w:rFonts w:ascii="ArialMT" w:eastAsia="Times New Roman" w:hAnsi="ArialMT" w:cs="Times New Roman"/>
          <w:color w:val="000000" w:themeColor="text1"/>
          <w:kern w:val="0"/>
          <w:lang w:val="en-CA"/>
          <w14:ligatures w14:val="none"/>
        </w:rPr>
      </w:pPr>
      <w:r w:rsidRPr="00454279">
        <w:rPr>
          <w:rFonts w:ascii="ArialMT" w:eastAsia="Times New Roman" w:hAnsi="ArialMT" w:cs="Times New Roman"/>
          <w:color w:val="000000" w:themeColor="text1"/>
          <w:kern w:val="0"/>
          <w:lang w:val="en-CA"/>
          <w14:ligatures w14:val="none"/>
        </w:rPr>
        <w:t xml:space="preserve">b) </w:t>
      </w:r>
      <w:r w:rsidRPr="006424E1">
        <w:rPr>
          <w:rFonts w:ascii="ArialMT" w:eastAsia="Times New Roman" w:hAnsi="ArialMT" w:cs="Times New Roman"/>
          <w:color w:val="000000" w:themeColor="text1"/>
          <w:kern w:val="0"/>
          <w:lang w:val="en-CA"/>
          <w14:ligatures w14:val="none"/>
        </w:rPr>
        <w:t>Teaching observation and related reflections if performed in the previous year; and</w:t>
      </w:r>
    </w:p>
    <w:p w14:paraId="635A5A10" w14:textId="2781F00A" w:rsidR="00AC5B17" w:rsidRPr="006424E1" w:rsidRDefault="00AC5B17" w:rsidP="00AC5B17">
      <w:pPr>
        <w:spacing w:before="100" w:beforeAutospacing="1" w:after="100" w:afterAutospacing="1" w:line="240" w:lineRule="auto"/>
        <w:ind w:left="720"/>
        <w:rPr>
          <w:rFonts w:ascii="ArialMT" w:eastAsia="Times New Roman" w:hAnsi="ArialMT" w:cs="Times New Roman"/>
          <w:color w:val="000000" w:themeColor="text1"/>
          <w:kern w:val="0"/>
          <w:lang w:val="en-CA"/>
          <w14:ligatures w14:val="none"/>
        </w:rPr>
      </w:pPr>
      <w:r w:rsidRPr="006424E1">
        <w:rPr>
          <w:rFonts w:ascii="ArialMT" w:eastAsia="Times New Roman" w:hAnsi="ArialMT" w:cs="Times New Roman"/>
          <w:color w:val="000000" w:themeColor="text1"/>
          <w:kern w:val="0"/>
          <w:lang w:val="en-CA"/>
          <w14:ligatures w14:val="none"/>
        </w:rPr>
        <w:t xml:space="preserve">c) </w:t>
      </w:r>
      <w:r w:rsidR="00DD1E9A" w:rsidRPr="006424E1">
        <w:rPr>
          <w:rFonts w:ascii="ArialMT" w:eastAsia="Times New Roman" w:hAnsi="ArialMT" w:cs="Times New Roman"/>
          <w:color w:val="000000" w:themeColor="text1"/>
          <w:kern w:val="0"/>
          <w:lang w:val="en-CA"/>
          <w14:ligatures w14:val="none"/>
        </w:rPr>
        <w:t>Signed c</w:t>
      </w:r>
      <w:r w:rsidRPr="006424E1">
        <w:rPr>
          <w:rFonts w:ascii="ArialMT" w:eastAsia="Times New Roman" w:hAnsi="ArialMT" w:cs="Times New Roman"/>
          <w:color w:val="000000" w:themeColor="text1"/>
          <w:kern w:val="0"/>
          <w:lang w:val="en-CA"/>
          <w14:ligatures w14:val="none"/>
        </w:rPr>
        <w:t xml:space="preserve">ourse evaluations and student feedback. </w:t>
      </w:r>
    </w:p>
    <w:p w14:paraId="1C3E0A3B" w14:textId="77777777" w:rsidR="00AC5B17" w:rsidRPr="00AC5B17" w:rsidRDefault="00AC5B17" w:rsidP="00AC5B17">
      <w:pPr>
        <w:spacing w:before="100" w:beforeAutospacing="1" w:after="100" w:afterAutospacing="1" w:line="240" w:lineRule="auto"/>
        <w:ind w:left="720"/>
        <w:rPr>
          <w:rFonts w:ascii="ArialMT" w:eastAsia="Times New Roman" w:hAnsi="ArialMT" w:cs="Times New Roman"/>
          <w:color w:val="000000" w:themeColor="text1"/>
          <w:kern w:val="0"/>
          <w:lang w:val="en-CA"/>
          <w14:ligatures w14:val="none"/>
        </w:rPr>
      </w:pPr>
      <w:r w:rsidRPr="00AC5B17">
        <w:rPr>
          <w:rFonts w:ascii="ArialMT" w:eastAsia="Times New Roman" w:hAnsi="ArialMT" w:cs="Times New Roman"/>
          <w:color w:val="000000" w:themeColor="text1"/>
          <w:kern w:val="0"/>
          <w:lang w:val="en-CA"/>
          <w14:ligatures w14:val="none"/>
        </w:rPr>
        <w:t xml:space="preserve">18.18  The Teaching Review Committee shall determine the performance rating for teaching and complete the Performance Summary: Teaching and provide it to the Associate Director. The Performance Summary: Teaching shall be signed by all voting Members. The Performance Summary: Teaching will be placed in the Member’s Official File. The Teaching Review Committee shall conclude deliberations no later than </w:t>
      </w:r>
      <w:r w:rsidRPr="00AC5B17">
        <w:rPr>
          <w:rFonts w:ascii="ArialMT" w:eastAsia="Times New Roman" w:hAnsi="ArialMT" w:cs="Times New Roman"/>
          <w:strike/>
          <w:color w:val="000000" w:themeColor="text1"/>
          <w:kern w:val="0"/>
          <w:lang w:val="en-CA"/>
          <w14:ligatures w14:val="none"/>
        </w:rPr>
        <w:t>October 31</w:t>
      </w:r>
      <w:r w:rsidRPr="00AC5B17">
        <w:rPr>
          <w:rFonts w:ascii="ArialMT" w:eastAsia="Times New Roman" w:hAnsi="ArialMT" w:cs="Times New Roman"/>
          <w:color w:val="000000" w:themeColor="text1"/>
          <w:kern w:val="0"/>
          <w:u w:val="single"/>
          <w:lang w:val="en-CA"/>
          <w14:ligatures w14:val="none"/>
        </w:rPr>
        <w:t xml:space="preserve"> November 30</w:t>
      </w:r>
      <w:r w:rsidRPr="00AC5B17">
        <w:rPr>
          <w:rFonts w:ascii="ArialMT" w:eastAsia="Times New Roman" w:hAnsi="ArialMT" w:cs="Times New Roman"/>
          <w:color w:val="000000" w:themeColor="text1"/>
          <w:kern w:val="0"/>
          <w:u w:val="single"/>
          <w:vertAlign w:val="superscript"/>
          <w:lang w:val="en-CA"/>
          <w14:ligatures w14:val="none"/>
        </w:rPr>
        <w:t>th</w:t>
      </w:r>
      <w:r w:rsidRPr="00AC5B17">
        <w:rPr>
          <w:rFonts w:ascii="ArialMT" w:eastAsia="Times New Roman" w:hAnsi="ArialMT" w:cs="Times New Roman"/>
          <w:color w:val="000000" w:themeColor="text1"/>
          <w:kern w:val="0"/>
          <w:lang w:val="en-CA"/>
          <w14:ligatures w14:val="none"/>
        </w:rPr>
        <w:t xml:space="preserve">. </w:t>
      </w:r>
    </w:p>
    <w:p w14:paraId="131B3AED"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18.19  The decisions of the Teaching Review Committee shall be reached by majority vote. The vote shall be by secret ballot. A member may withdraw prior to consideration and decision on a particular case. However, no member present for the consideration of a case who is eligible to vote will abstain from voting. Recusals will be recorded explicitly, with their effective date, and may not be rescinded. </w:t>
      </w:r>
    </w:p>
    <w:p w14:paraId="16B04023"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18.20  The Research Review Committee shall assess the Member’s performance in research and scholarly activities. The assessment will be based on: </w:t>
      </w:r>
    </w:p>
    <w:p w14:paraId="02992E60" w14:textId="77777777" w:rsidR="00AC5B17" w:rsidRPr="00AC5B17" w:rsidRDefault="00AC5B17" w:rsidP="00AC5B17">
      <w:pPr>
        <w:spacing w:before="100" w:beforeAutospacing="1" w:after="100" w:afterAutospacing="1" w:line="240" w:lineRule="auto"/>
        <w:ind w:left="144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a)  Planning and Assessment Templates; </w:t>
      </w:r>
    </w:p>
    <w:p w14:paraId="4994BA11" w14:textId="77777777" w:rsidR="00AC5B17" w:rsidRPr="00AC5B17" w:rsidRDefault="00AC5B17" w:rsidP="00AC5B17">
      <w:pPr>
        <w:spacing w:before="100" w:beforeAutospacing="1" w:after="100" w:afterAutospacing="1" w:line="240" w:lineRule="auto"/>
        <w:ind w:left="144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b)  Industry feedback; and/or, </w:t>
      </w:r>
    </w:p>
    <w:p w14:paraId="69B309EC" w14:textId="77777777" w:rsidR="00AC5B17" w:rsidRPr="00AC5B17" w:rsidRDefault="00AC5B17" w:rsidP="00AC5B17">
      <w:pPr>
        <w:spacing w:before="100" w:beforeAutospacing="1" w:after="100" w:afterAutospacing="1" w:line="240" w:lineRule="auto"/>
        <w:ind w:left="144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c)  Information within the Member’s Official File. </w:t>
      </w:r>
    </w:p>
    <w:p w14:paraId="14909B39"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18.21  The Research Review Committee shall determine the performance rating in research and scholarly activities, complete the Performance Summary: Research, and provide it to the Director. The Performance Summary: Research shall be signed by all voting members. The Performance Summary: Research will be placed in the Member’s Official File. The </w:t>
      </w:r>
      <w:r w:rsidRPr="00AC5B17">
        <w:rPr>
          <w:rFonts w:ascii="ArialMT" w:eastAsia="Times New Roman" w:hAnsi="ArialMT" w:cs="Times New Roman"/>
          <w:strike/>
          <w:kern w:val="0"/>
          <w:lang w:val="en-CA"/>
          <w14:ligatures w14:val="none"/>
        </w:rPr>
        <w:t>Teaching</w:t>
      </w:r>
      <w:r w:rsidRPr="00AC5B17">
        <w:rPr>
          <w:rFonts w:ascii="ArialMT" w:eastAsia="Times New Roman" w:hAnsi="ArialMT" w:cs="Times New Roman"/>
          <w:kern w:val="0"/>
          <w:lang w:val="en-CA"/>
          <w14:ligatures w14:val="none"/>
        </w:rPr>
        <w:t xml:space="preserve"> </w:t>
      </w:r>
      <w:r w:rsidRPr="00AC5B17">
        <w:rPr>
          <w:rFonts w:ascii="ArialMT" w:eastAsia="Times New Roman" w:hAnsi="ArialMT" w:cs="Times New Roman"/>
          <w:kern w:val="0"/>
          <w:u w:val="single"/>
          <w:lang w:val="en-CA"/>
          <w14:ligatures w14:val="none"/>
        </w:rPr>
        <w:t>Research</w:t>
      </w:r>
      <w:r w:rsidRPr="00AC5B17">
        <w:rPr>
          <w:rFonts w:ascii="ArialMT" w:eastAsia="Times New Roman" w:hAnsi="ArialMT" w:cs="Times New Roman"/>
          <w:kern w:val="0"/>
          <w:lang w:val="en-CA"/>
          <w14:ligatures w14:val="none"/>
        </w:rPr>
        <w:t xml:space="preserve"> Review Committee shall conclude deliberations no later than </w:t>
      </w:r>
      <w:r w:rsidRPr="00AC5B17">
        <w:rPr>
          <w:rFonts w:ascii="ArialMT" w:eastAsia="Times New Roman" w:hAnsi="ArialMT" w:cs="Times New Roman"/>
          <w:strike/>
          <w:kern w:val="0"/>
          <w:lang w:val="en-CA"/>
          <w14:ligatures w14:val="none"/>
        </w:rPr>
        <w:t>October 31</w:t>
      </w:r>
      <w:r w:rsidRPr="00AC5B17">
        <w:rPr>
          <w:rFonts w:ascii="ArialMT" w:eastAsia="Times New Roman" w:hAnsi="ArialMT" w:cs="Times New Roman"/>
          <w:kern w:val="0"/>
          <w:lang w:val="en-CA"/>
          <w14:ligatures w14:val="none"/>
        </w:rPr>
        <w:t xml:space="preserve"> </w:t>
      </w:r>
      <w:r w:rsidRPr="00AC5B17">
        <w:rPr>
          <w:rFonts w:ascii="ArialMT" w:eastAsia="Times New Roman" w:hAnsi="ArialMT" w:cs="Times New Roman"/>
          <w:kern w:val="0"/>
          <w:u w:val="single"/>
          <w:lang w:val="en-CA"/>
          <w14:ligatures w14:val="none"/>
        </w:rPr>
        <w:t>November 30</w:t>
      </w:r>
      <w:r w:rsidRPr="00AC5B17">
        <w:rPr>
          <w:rFonts w:ascii="ArialMT" w:eastAsia="Times New Roman" w:hAnsi="ArialMT" w:cs="Times New Roman"/>
          <w:kern w:val="0"/>
          <w:u w:val="single"/>
          <w:vertAlign w:val="superscript"/>
          <w:lang w:val="en-CA"/>
          <w14:ligatures w14:val="none"/>
        </w:rPr>
        <w:t>th</w:t>
      </w:r>
      <w:r w:rsidRPr="00AC5B17">
        <w:rPr>
          <w:rFonts w:ascii="ArialMT" w:eastAsia="Times New Roman" w:hAnsi="ArialMT" w:cs="Times New Roman"/>
          <w:kern w:val="0"/>
          <w:lang w:val="en-CA"/>
          <w14:ligatures w14:val="none"/>
        </w:rPr>
        <w:t xml:space="preserve">. </w:t>
      </w:r>
    </w:p>
    <w:p w14:paraId="0A9F902F"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lastRenderedPageBreak/>
        <w:t xml:space="preserve">18.22  The decisions of the Research Review Committee will be reached by majority vote. The vote shall be by secret ballot. A member may withdraw prior to consideration and decision on a case. However, no member present for the consideration of a case who is eligible to vote will abstain from voting. Recusals will be recorded explicitly, with their effective date, and may not be rescinded. </w:t>
      </w:r>
    </w:p>
    <w:p w14:paraId="266B1093"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18.23  The Associate Director </w:t>
      </w:r>
      <w:r w:rsidRPr="00AC5B17">
        <w:rPr>
          <w:rFonts w:ascii="ArialMT" w:eastAsia="Times New Roman" w:hAnsi="ArialMT" w:cs="Times New Roman"/>
          <w:strike/>
          <w:kern w:val="0"/>
          <w:lang w:val="en-CA"/>
          <w14:ligatures w14:val="none"/>
        </w:rPr>
        <w:t>(Academic)</w:t>
      </w:r>
      <w:r w:rsidRPr="00AC5B17">
        <w:rPr>
          <w:rFonts w:ascii="ArialMT" w:eastAsia="Times New Roman" w:hAnsi="ArialMT" w:cs="Times New Roman"/>
          <w:kern w:val="0"/>
          <w:lang w:val="en-CA"/>
          <w14:ligatures w14:val="none"/>
        </w:rPr>
        <w:t xml:space="preserve"> will assess the Member’s administrative performance. The assessment will be based on: </w:t>
      </w:r>
    </w:p>
    <w:p w14:paraId="7467A566" w14:textId="77777777" w:rsidR="00AC5B17" w:rsidRPr="00AC5B17" w:rsidRDefault="00AC5B17" w:rsidP="00AC5B17">
      <w:pPr>
        <w:spacing w:before="100" w:beforeAutospacing="1" w:after="100" w:afterAutospacing="1" w:line="240" w:lineRule="auto"/>
        <w:ind w:left="720"/>
        <w:rPr>
          <w:rFonts w:ascii="ArialMT" w:eastAsia="Times New Roman" w:hAnsi="ArialMT" w:cs="Times New Roman"/>
          <w:kern w:val="0"/>
          <w:lang w:val="en-CA"/>
          <w14:ligatures w14:val="none"/>
        </w:rPr>
      </w:pPr>
      <w:r w:rsidRPr="00AC5B17">
        <w:rPr>
          <w:rFonts w:ascii="ArialMT" w:eastAsia="Times New Roman" w:hAnsi="ArialMT" w:cs="Times New Roman"/>
          <w:kern w:val="0"/>
          <w:lang w:val="en-CA"/>
          <w14:ligatures w14:val="none"/>
        </w:rPr>
        <w:t>a) Planning and Assessment Templates;</w:t>
      </w:r>
      <w:r w:rsidRPr="00AC5B17">
        <w:rPr>
          <w:rFonts w:ascii="ArialMT" w:eastAsia="Times New Roman" w:hAnsi="ArialMT" w:cs="Times New Roman"/>
          <w:kern w:val="0"/>
          <w:lang w:val="en-CA"/>
          <w14:ligatures w14:val="none"/>
        </w:rPr>
        <w:br/>
        <w:t xml:space="preserve">b) Feedback received directly from peers; and/or, </w:t>
      </w:r>
      <w:r w:rsidRPr="00AC5B17">
        <w:rPr>
          <w:rFonts w:ascii="ArialMT" w:eastAsia="Times New Roman" w:hAnsi="ArialMT" w:cs="Times New Roman"/>
          <w:kern w:val="0"/>
          <w:lang w:val="en-CA"/>
          <w14:ligatures w14:val="none"/>
        </w:rPr>
        <w:br/>
        <w:t xml:space="preserve">c) Information within the Member’s Official File. </w:t>
      </w:r>
    </w:p>
    <w:p w14:paraId="47413DA1"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u w:val="single"/>
          <w:lang w:val="en-CA"/>
          <w14:ligatures w14:val="none"/>
        </w:rPr>
      </w:pPr>
      <w:r w:rsidRPr="00AC5B17">
        <w:rPr>
          <w:rFonts w:ascii="ArialMT" w:eastAsia="Times New Roman" w:hAnsi="ArialMT" w:cs="Times New Roman"/>
          <w:kern w:val="0"/>
          <w:lang w:val="en-CA"/>
          <w14:ligatures w14:val="none"/>
        </w:rPr>
        <w:t xml:space="preserve">18.24  The Associate Director </w:t>
      </w:r>
      <w:r w:rsidRPr="00AC5B17">
        <w:rPr>
          <w:rFonts w:ascii="ArialMT" w:eastAsia="Times New Roman" w:hAnsi="ArialMT" w:cs="Times New Roman"/>
          <w:strike/>
          <w:kern w:val="0"/>
          <w:lang w:val="en-CA"/>
          <w14:ligatures w14:val="none"/>
        </w:rPr>
        <w:t>(Academic)</w:t>
      </w:r>
      <w:r w:rsidRPr="00AC5B17">
        <w:rPr>
          <w:rFonts w:ascii="ArialMT" w:eastAsia="Times New Roman" w:hAnsi="ArialMT" w:cs="Times New Roman"/>
          <w:kern w:val="0"/>
          <w:lang w:val="en-CA"/>
          <w14:ligatures w14:val="none"/>
        </w:rPr>
        <w:t xml:space="preserve"> will determine the performance rating in administration, complete the Performance Summary: Administration and provide it to the Director. The Performance Summary: Administration shall be signed by the Associate Director </w:t>
      </w:r>
      <w:r w:rsidRPr="00AC5B17">
        <w:rPr>
          <w:rFonts w:ascii="ArialMT" w:eastAsia="Times New Roman" w:hAnsi="ArialMT" w:cs="Times New Roman"/>
          <w:strike/>
          <w:kern w:val="0"/>
          <w:lang w:val="en-CA"/>
          <w14:ligatures w14:val="none"/>
        </w:rPr>
        <w:t>(Academic)</w:t>
      </w:r>
      <w:r w:rsidRPr="00AC5B17">
        <w:rPr>
          <w:rFonts w:ascii="ArialMT" w:eastAsia="Times New Roman" w:hAnsi="ArialMT" w:cs="Times New Roman"/>
          <w:kern w:val="0"/>
          <w:lang w:val="en-CA"/>
          <w14:ligatures w14:val="none"/>
        </w:rPr>
        <w:t xml:space="preserve">. The Performance Summary: Administration will be placed in the Member’s Official File. The Associate Director </w:t>
      </w:r>
      <w:r w:rsidRPr="00AC5B17">
        <w:rPr>
          <w:rFonts w:ascii="ArialMT" w:eastAsia="Times New Roman" w:hAnsi="ArialMT" w:cs="Times New Roman"/>
          <w:strike/>
          <w:kern w:val="0"/>
          <w:lang w:val="en-CA"/>
          <w14:ligatures w14:val="none"/>
        </w:rPr>
        <w:t>(Academic)</w:t>
      </w:r>
      <w:r w:rsidRPr="00AC5B17">
        <w:rPr>
          <w:rFonts w:ascii="ArialMT" w:eastAsia="Times New Roman" w:hAnsi="ArialMT" w:cs="Times New Roman"/>
          <w:kern w:val="0"/>
          <w:lang w:val="en-CA"/>
          <w14:ligatures w14:val="none"/>
        </w:rPr>
        <w:t xml:space="preserve"> shall provide the assessment no later than </w:t>
      </w:r>
      <w:r w:rsidRPr="00AC5B17">
        <w:rPr>
          <w:rFonts w:ascii="ArialMT" w:eastAsia="Times New Roman" w:hAnsi="ArialMT" w:cs="Times New Roman"/>
          <w:strike/>
          <w:kern w:val="0"/>
          <w:lang w:val="en-CA"/>
          <w14:ligatures w14:val="none"/>
        </w:rPr>
        <w:t>October 31</w:t>
      </w:r>
      <w:r w:rsidRPr="00AC5B17">
        <w:rPr>
          <w:rFonts w:ascii="ArialMT" w:eastAsia="Times New Roman" w:hAnsi="ArialMT" w:cs="Times New Roman"/>
          <w:kern w:val="0"/>
          <w:lang w:val="en-CA"/>
          <w14:ligatures w14:val="none"/>
        </w:rPr>
        <w:t xml:space="preserve"> </w:t>
      </w:r>
      <w:r w:rsidRPr="00AC5B17">
        <w:rPr>
          <w:rFonts w:ascii="ArialMT" w:eastAsia="Times New Roman" w:hAnsi="ArialMT" w:cs="Times New Roman"/>
          <w:kern w:val="0"/>
          <w:u w:val="single"/>
          <w:lang w:val="en-CA"/>
          <w14:ligatures w14:val="none"/>
        </w:rPr>
        <w:t>November 30</w:t>
      </w:r>
      <w:r w:rsidRPr="00AC5B17">
        <w:rPr>
          <w:rFonts w:ascii="ArialMT" w:eastAsia="Times New Roman" w:hAnsi="ArialMT" w:cs="Times New Roman"/>
          <w:kern w:val="0"/>
          <w:u w:val="single"/>
          <w:vertAlign w:val="superscript"/>
          <w:lang w:val="en-CA"/>
          <w14:ligatures w14:val="none"/>
        </w:rPr>
        <w:t>th</w:t>
      </w:r>
      <w:r w:rsidRPr="00AC5B17">
        <w:rPr>
          <w:rFonts w:ascii="ArialMT" w:eastAsia="Times New Roman" w:hAnsi="ArialMT" w:cs="Times New Roman"/>
          <w:kern w:val="0"/>
          <w:lang w:val="en-CA"/>
          <w14:ligatures w14:val="none"/>
        </w:rPr>
        <w:t xml:space="preserve">. </w:t>
      </w:r>
    </w:p>
    <w:p w14:paraId="2CE621D5"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18.25  Based on the relevant performance assessment summaries and assignment of duties, the </w:t>
      </w:r>
      <w:r w:rsidRPr="00AC5B17">
        <w:rPr>
          <w:rFonts w:ascii="ArialMT" w:eastAsia="Times New Roman" w:hAnsi="ArialMT" w:cs="Times New Roman"/>
          <w:kern w:val="0"/>
          <w:u w:val="single"/>
          <w:lang w:val="en-CA"/>
          <w14:ligatures w14:val="none"/>
        </w:rPr>
        <w:t>Associate</w:t>
      </w:r>
      <w:r w:rsidRPr="00AC5B17">
        <w:rPr>
          <w:rFonts w:ascii="ArialMT" w:eastAsia="Times New Roman" w:hAnsi="ArialMT" w:cs="Times New Roman"/>
          <w:kern w:val="0"/>
          <w:lang w:val="en-CA"/>
          <w14:ligatures w14:val="none"/>
        </w:rPr>
        <w:t xml:space="preserve"> Director will determine the Member’s overall performance rating for the year. This rating will be based on the aggregation of the assessments in each of the relevant areas (teaching, research, and administration) weighted by the assignment of duties, using the Criteria document. </w:t>
      </w:r>
    </w:p>
    <w:p w14:paraId="13ACA1C7"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18.26  The </w:t>
      </w:r>
      <w:r w:rsidRPr="00AC5B17">
        <w:rPr>
          <w:rFonts w:ascii="ArialMT" w:eastAsia="Times New Roman" w:hAnsi="ArialMT" w:cs="Times New Roman"/>
          <w:kern w:val="0"/>
          <w:u w:val="single"/>
          <w:lang w:val="en-CA"/>
          <w14:ligatures w14:val="none"/>
        </w:rPr>
        <w:t>Associate</w:t>
      </w:r>
      <w:r w:rsidRPr="00AC5B17">
        <w:rPr>
          <w:rFonts w:ascii="ArialMT" w:eastAsia="Times New Roman" w:hAnsi="ArialMT" w:cs="Times New Roman"/>
          <w:kern w:val="0"/>
          <w:lang w:val="en-CA"/>
          <w14:ligatures w14:val="none"/>
        </w:rPr>
        <w:t xml:space="preserve"> Director shall provide in writing, by January </w:t>
      </w:r>
      <w:r w:rsidRPr="00AC5B17">
        <w:rPr>
          <w:rFonts w:ascii="ArialMT" w:eastAsia="Times New Roman" w:hAnsi="ArialMT" w:cs="Times New Roman"/>
          <w:strike/>
          <w:kern w:val="0"/>
          <w:lang w:val="en-CA"/>
          <w14:ligatures w14:val="none"/>
        </w:rPr>
        <w:t>10</w:t>
      </w:r>
      <w:proofErr w:type="spellStart"/>
      <w:r w:rsidRPr="00AC5B17">
        <w:rPr>
          <w:rFonts w:ascii="ArialMT" w:eastAsia="Times New Roman" w:hAnsi="ArialMT" w:cs="Times New Roman"/>
          <w:strike/>
          <w:kern w:val="0"/>
          <w:position w:val="8"/>
          <w:sz w:val="14"/>
          <w:szCs w:val="14"/>
          <w:vertAlign w:val="superscript"/>
          <w:lang w:val="en-CA"/>
          <w14:ligatures w14:val="none"/>
        </w:rPr>
        <w:t>th</w:t>
      </w:r>
      <w:proofErr w:type="spellEnd"/>
      <w:r w:rsidRPr="00AC5B17">
        <w:rPr>
          <w:rFonts w:ascii="ArialMT" w:eastAsia="Times New Roman" w:hAnsi="ArialMT" w:cs="Times New Roman"/>
          <w:kern w:val="0"/>
          <w:u w:val="single"/>
          <w:lang w:val="en-CA"/>
          <w14:ligatures w14:val="none"/>
        </w:rPr>
        <w:t>31</w:t>
      </w:r>
      <w:r w:rsidRPr="00AC5B17">
        <w:rPr>
          <w:rFonts w:ascii="ArialMT" w:eastAsia="Times New Roman" w:hAnsi="ArialMT" w:cs="Times New Roman"/>
          <w:kern w:val="0"/>
          <w:u w:val="single"/>
          <w:vertAlign w:val="superscript"/>
          <w:lang w:val="en-CA"/>
          <w14:ligatures w14:val="none"/>
        </w:rPr>
        <w:t>s</w:t>
      </w:r>
      <w:r w:rsidRPr="00AC5B17">
        <w:rPr>
          <w:rFonts w:ascii="ArialMT" w:eastAsia="Times New Roman" w:hAnsi="ArialMT" w:cs="Times New Roman"/>
          <w:kern w:val="0"/>
          <w:vertAlign w:val="superscript"/>
          <w:lang w:val="en-CA"/>
          <w14:ligatures w14:val="none"/>
        </w:rPr>
        <w:t>t</w:t>
      </w:r>
      <w:r w:rsidRPr="00AC5B17">
        <w:rPr>
          <w:rFonts w:ascii="ArialMT" w:eastAsia="Times New Roman" w:hAnsi="ArialMT" w:cs="Times New Roman"/>
          <w:kern w:val="0"/>
          <w:lang w:val="en-CA"/>
          <w14:ligatures w14:val="none"/>
        </w:rPr>
        <w:t xml:space="preserve"> the assessment of performance, including the Member’s overall performance rating and the performance rating(s) in each of (where applicable), teaching, research, and administration. </w:t>
      </w:r>
    </w:p>
    <w:p w14:paraId="60C70803"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18.27  No later than the Family Day holiday in February of each year, the </w:t>
      </w:r>
      <w:r w:rsidRPr="00AC5B17">
        <w:rPr>
          <w:rFonts w:ascii="ArialMT" w:eastAsia="Times New Roman" w:hAnsi="ArialMT" w:cs="Times New Roman"/>
          <w:kern w:val="0"/>
          <w:u w:val="single"/>
          <w:lang w:val="en-CA"/>
          <w14:ligatures w14:val="none"/>
        </w:rPr>
        <w:t xml:space="preserve">Associate </w:t>
      </w:r>
      <w:r w:rsidRPr="00AC5B17">
        <w:rPr>
          <w:rFonts w:ascii="ArialMT" w:eastAsia="Times New Roman" w:hAnsi="ArialMT" w:cs="Times New Roman"/>
          <w:kern w:val="0"/>
          <w:lang w:val="en-CA"/>
          <w14:ligatures w14:val="none"/>
        </w:rPr>
        <w:t xml:space="preserve">Director </w:t>
      </w:r>
      <w:r w:rsidRPr="00AC5B17">
        <w:rPr>
          <w:rFonts w:ascii="ArialMT" w:eastAsia="Times New Roman" w:hAnsi="ArialMT" w:cs="Times New Roman"/>
          <w:strike/>
          <w:kern w:val="0"/>
          <w:lang w:val="en-CA"/>
          <w14:ligatures w14:val="none"/>
        </w:rPr>
        <w:t>or designate</w:t>
      </w:r>
      <w:r w:rsidRPr="00AC5B17">
        <w:rPr>
          <w:rFonts w:ascii="ArialMT" w:eastAsia="Times New Roman" w:hAnsi="ArialMT" w:cs="Times New Roman"/>
          <w:kern w:val="0"/>
          <w:lang w:val="en-CA"/>
          <w14:ligatures w14:val="none"/>
        </w:rPr>
        <w:t xml:space="preserve"> shall meet with the Member to discuss the outcome of </w:t>
      </w:r>
      <w:r w:rsidRPr="00AC5B17">
        <w:rPr>
          <w:rFonts w:ascii="ArialMT" w:eastAsia="Times New Roman" w:hAnsi="ArialMT" w:cs="Times New Roman"/>
          <w:kern w:val="0"/>
          <w:u w:val="single"/>
          <w:lang w:val="en-CA"/>
          <w14:ligatures w14:val="none"/>
        </w:rPr>
        <w:t>the</w:t>
      </w:r>
      <w:r w:rsidRPr="00AC5B17">
        <w:rPr>
          <w:rFonts w:ascii="ArialMT" w:eastAsia="Times New Roman" w:hAnsi="ArialMT" w:cs="Times New Roman"/>
          <w:kern w:val="0"/>
          <w:lang w:val="en-CA"/>
          <w14:ligatures w14:val="none"/>
        </w:rPr>
        <w:t xml:space="preserve"> performance assessment </w:t>
      </w:r>
      <w:r w:rsidRPr="00AC5B17">
        <w:rPr>
          <w:rFonts w:ascii="ArialMT" w:eastAsia="Times New Roman" w:hAnsi="ArialMT" w:cs="Times New Roman"/>
          <w:strike/>
          <w:kern w:val="0"/>
          <w:lang w:val="en-CA"/>
          <w14:ligatures w14:val="none"/>
        </w:rPr>
        <w:t>and goals for the coming year</w:t>
      </w:r>
      <w:r w:rsidRPr="00AC5B17">
        <w:rPr>
          <w:rFonts w:ascii="ArialMT" w:eastAsia="Times New Roman" w:hAnsi="ArialMT" w:cs="Times New Roman"/>
          <w:kern w:val="0"/>
          <w:lang w:val="en-CA"/>
          <w14:ligatures w14:val="none"/>
        </w:rPr>
        <w:t xml:space="preserve">. </w:t>
      </w:r>
    </w:p>
    <w:p w14:paraId="4E8B482F" w14:textId="48F63B7B" w:rsidR="00AC5B17" w:rsidRPr="00AC5B17" w:rsidRDefault="00AC5B17" w:rsidP="00AC5B17">
      <w:pPr>
        <w:spacing w:before="100" w:beforeAutospacing="1" w:after="100" w:afterAutospacing="1" w:line="240" w:lineRule="auto"/>
        <w:rPr>
          <w:rFonts w:ascii="Times New Roman" w:eastAsia="Times New Roman" w:hAnsi="Times New Roman" w:cs="Times New Roman"/>
          <w:strike/>
          <w:kern w:val="0"/>
          <w:sz w:val="24"/>
          <w:szCs w:val="24"/>
          <w:lang w:val="en-CA"/>
          <w14:ligatures w14:val="none"/>
        </w:rPr>
      </w:pPr>
      <w:r w:rsidRPr="00AC5B17">
        <w:rPr>
          <w:rFonts w:ascii="ArialMT" w:eastAsia="Times New Roman" w:hAnsi="ArialMT" w:cs="Times New Roman"/>
          <w:kern w:val="0"/>
          <w:lang w:val="en-CA"/>
          <w14:ligatures w14:val="none"/>
        </w:rPr>
        <w:t xml:space="preserve">18.28 A rating of “Improvement Required” or “Unsatisfactory” in teaching, research, or administration will result in </w:t>
      </w:r>
      <w:r w:rsidRPr="00AC5B17">
        <w:rPr>
          <w:rFonts w:ascii="ArialMT" w:eastAsia="Times New Roman" w:hAnsi="ArialMT" w:cs="Times New Roman"/>
          <w:strike/>
          <w:kern w:val="0"/>
          <w:lang w:val="en-CA"/>
          <w14:ligatures w14:val="none"/>
        </w:rPr>
        <w:t>an</w:t>
      </w:r>
      <w:r w:rsidRPr="00AC5B17">
        <w:rPr>
          <w:rFonts w:ascii="ArialMT" w:eastAsia="Times New Roman" w:hAnsi="ArialMT" w:cs="Times New Roman"/>
          <w:kern w:val="0"/>
          <w:lang w:val="en-CA"/>
          <w14:ligatures w14:val="none"/>
        </w:rPr>
        <w:t xml:space="preserve"> </w:t>
      </w:r>
      <w:r w:rsidRPr="00AC5B17">
        <w:rPr>
          <w:rFonts w:ascii="ArialMT" w:eastAsia="Times New Roman" w:hAnsi="ArialMT" w:cs="Times New Roman"/>
          <w:kern w:val="0"/>
          <w:u w:val="single"/>
          <w:lang w:val="en-CA"/>
          <w14:ligatures w14:val="none"/>
        </w:rPr>
        <w:t>a performance assessment in the non-biennial year</w:t>
      </w:r>
      <w:r w:rsidRPr="006424E1">
        <w:rPr>
          <w:rFonts w:ascii="ArialMT" w:eastAsia="Times New Roman" w:hAnsi="ArialMT" w:cs="Times New Roman"/>
          <w:strike/>
          <w:kern w:val="0"/>
          <w:u w:val="single"/>
          <w:lang w:val="en-CA"/>
          <w14:ligatures w14:val="none"/>
        </w:rPr>
        <w:t>.</w:t>
      </w:r>
      <w:r w:rsidRPr="00AC5B17">
        <w:rPr>
          <w:rFonts w:ascii="ArialMT" w:eastAsia="Times New Roman" w:hAnsi="ArialMT" w:cs="Times New Roman"/>
          <w:kern w:val="0"/>
          <w:lang w:val="en-CA"/>
          <w14:ligatures w14:val="none"/>
        </w:rPr>
        <w:t xml:space="preserve"> </w:t>
      </w:r>
      <w:r w:rsidRPr="00AC5B17">
        <w:rPr>
          <w:rFonts w:ascii="ArialMT" w:eastAsia="Times New Roman" w:hAnsi="ArialMT" w:cs="Times New Roman"/>
          <w:strike/>
          <w:kern w:val="0"/>
          <w:lang w:val="en-CA"/>
          <w14:ligatures w14:val="none"/>
        </w:rPr>
        <w:t xml:space="preserve">ongoing </w:t>
      </w:r>
      <w:r w:rsidRPr="006424E1">
        <w:rPr>
          <w:rFonts w:ascii="ArialMT" w:eastAsia="Times New Roman" w:hAnsi="ArialMT" w:cs="Times New Roman"/>
          <w:kern w:val="0"/>
          <w:lang w:val="en-CA"/>
          <w14:ligatures w14:val="none"/>
        </w:rPr>
        <w:t xml:space="preserve">and </w:t>
      </w:r>
      <w:r w:rsidRPr="00454279">
        <w:rPr>
          <w:rFonts w:ascii="ArialMT" w:eastAsia="Times New Roman" w:hAnsi="ArialMT" w:cs="Times New Roman"/>
          <w:strike/>
          <w:kern w:val="0"/>
          <w:lang w:val="en-CA"/>
          <w14:ligatures w14:val="none"/>
        </w:rPr>
        <w:t>enhanced</w:t>
      </w:r>
      <w:r w:rsidRPr="006424E1">
        <w:rPr>
          <w:rFonts w:ascii="ArialMT" w:eastAsia="Times New Roman" w:hAnsi="ArialMT" w:cs="Times New Roman"/>
          <w:kern w:val="0"/>
          <w:lang w:val="en-CA"/>
          <w14:ligatures w14:val="none"/>
        </w:rPr>
        <w:t xml:space="preserve"> </w:t>
      </w:r>
      <w:r w:rsidR="009B75F9" w:rsidRPr="006424E1">
        <w:rPr>
          <w:rFonts w:ascii="ArialMT" w:eastAsia="Times New Roman" w:hAnsi="ArialMT" w:cs="Times New Roman"/>
          <w:kern w:val="0"/>
          <w:u w:val="single"/>
          <w:lang w:val="en-CA"/>
          <w14:ligatures w14:val="none"/>
        </w:rPr>
        <w:t xml:space="preserve">a </w:t>
      </w:r>
      <w:r w:rsidRPr="006424E1">
        <w:rPr>
          <w:rFonts w:ascii="ArialMT" w:eastAsia="Times New Roman" w:hAnsi="ArialMT" w:cs="Times New Roman"/>
          <w:kern w:val="0"/>
          <w:lang w:val="en-CA"/>
          <w14:ligatures w14:val="none"/>
        </w:rPr>
        <w:t>performance management process.</w:t>
      </w:r>
      <w:r w:rsidRPr="00AC5B17">
        <w:rPr>
          <w:rFonts w:ascii="ArialMT" w:eastAsia="Times New Roman" w:hAnsi="ArialMT" w:cs="Times New Roman"/>
          <w:strike/>
          <w:kern w:val="0"/>
          <w:lang w:val="en-CA"/>
          <w14:ligatures w14:val="none"/>
        </w:rPr>
        <w:t xml:space="preserve"> </w:t>
      </w:r>
    </w:p>
    <w:p w14:paraId="505D1EE5" w14:textId="77777777" w:rsidR="00AC5B17" w:rsidRPr="00AC5B17" w:rsidRDefault="00AC5B17" w:rsidP="00AC5B17">
      <w:pPr>
        <w:spacing w:before="100" w:beforeAutospacing="1" w:after="100" w:afterAutospacing="1" w:line="240" w:lineRule="auto"/>
        <w:rPr>
          <w:rFonts w:ascii="Times New Roman" w:eastAsia="Times New Roman" w:hAnsi="Times New Roman" w:cs="Times New Roman"/>
          <w:kern w:val="0"/>
          <w:sz w:val="24"/>
          <w:szCs w:val="24"/>
          <w:lang w:val="en-CA"/>
          <w14:ligatures w14:val="none"/>
        </w:rPr>
      </w:pPr>
      <w:r w:rsidRPr="00AC5B17">
        <w:rPr>
          <w:rFonts w:ascii="Arial" w:eastAsia="Times New Roman" w:hAnsi="Arial" w:cs="Arial"/>
          <w:i/>
          <w:iCs/>
          <w:kern w:val="0"/>
          <w:lang w:val="en-CA"/>
          <w14:ligatures w14:val="none"/>
        </w:rPr>
        <w:t xml:space="preserve">Appeals </w:t>
      </w:r>
    </w:p>
    <w:p w14:paraId="1F771FA5"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18.29  Within fifteen (15) days of the meeting with the </w:t>
      </w:r>
      <w:r w:rsidRPr="00AC5B17">
        <w:rPr>
          <w:rFonts w:ascii="ArialMT" w:eastAsia="Times New Roman" w:hAnsi="ArialMT" w:cs="Times New Roman"/>
          <w:kern w:val="0"/>
          <w:u w:val="single"/>
          <w:lang w:val="en-CA"/>
          <w14:ligatures w14:val="none"/>
        </w:rPr>
        <w:t>Associate</w:t>
      </w:r>
      <w:r w:rsidRPr="00AC5B17">
        <w:rPr>
          <w:rFonts w:ascii="ArialMT" w:eastAsia="Times New Roman" w:hAnsi="ArialMT" w:cs="Times New Roman"/>
          <w:kern w:val="0"/>
          <w:lang w:val="en-CA"/>
          <w14:ligatures w14:val="none"/>
        </w:rPr>
        <w:t xml:space="preserve"> Director (per 18.24), a Member who has received an overall performance rating of “Improvement Required” or “Unsatisfactory” may appeal to the Dean. Requests for extension, based on extenuating circumstances, may be made to the Dean. Such a request shall not be unreasonably denied. </w:t>
      </w:r>
    </w:p>
    <w:p w14:paraId="3805B85C"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18.30  The Member may request to see their Official File/Assessment File. </w:t>
      </w:r>
    </w:p>
    <w:p w14:paraId="4E7E7CD5"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lastRenderedPageBreak/>
        <w:t xml:space="preserve">18.31  The Member must submit a letter outlining the case for the appeal, the complete Assessment File, as well as any other supplementary evidence the Member deems relevant (new information is not permitted to be submitted). The Member may request that the Dean speak with their Coordinator or other relevant individuals. </w:t>
      </w:r>
    </w:p>
    <w:p w14:paraId="6587E84B"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18.32  The Dean will meet with the Member as part of the appeal process. </w:t>
      </w:r>
    </w:p>
    <w:p w14:paraId="29E77B2F"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18.33  The Member is entitled to be accompanied to the meeting with the Dean by a representative of the Association. </w:t>
      </w:r>
    </w:p>
    <w:p w14:paraId="306D902B"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18.34  The Dean will provide the decision along with reasons in writing to the Member. </w:t>
      </w:r>
    </w:p>
    <w:p w14:paraId="76409025" w14:textId="77777777" w:rsidR="00AC5B17" w:rsidRPr="00AC5B17" w:rsidRDefault="00AC5B17" w:rsidP="00AC5B17">
      <w:pPr>
        <w:spacing w:before="100" w:beforeAutospacing="1" w:after="100" w:afterAutospacing="1" w:line="240" w:lineRule="auto"/>
        <w:rPr>
          <w:rFonts w:ascii="Times New Roman" w:eastAsia="Times New Roman" w:hAnsi="Times New Roman" w:cs="Times New Roman"/>
          <w:kern w:val="0"/>
          <w:sz w:val="24"/>
          <w:szCs w:val="24"/>
          <w:lang w:val="en-CA"/>
          <w14:ligatures w14:val="none"/>
        </w:rPr>
      </w:pPr>
      <w:r w:rsidRPr="00AC5B17">
        <w:rPr>
          <w:rFonts w:ascii="Arial" w:eastAsia="Times New Roman" w:hAnsi="Arial" w:cs="Arial"/>
          <w:b/>
          <w:bCs/>
          <w:kern w:val="0"/>
          <w:lang w:val="en-CA"/>
          <w14:ligatures w14:val="none"/>
        </w:rPr>
        <w:t xml:space="preserve">Performance Assessment of College Lecturer Members </w:t>
      </w:r>
    </w:p>
    <w:p w14:paraId="25E6C312"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18.35  The Associate Director </w:t>
      </w:r>
      <w:r w:rsidRPr="00AC5B17">
        <w:rPr>
          <w:rFonts w:ascii="ArialMT" w:eastAsia="Times New Roman" w:hAnsi="ArialMT" w:cs="Times New Roman"/>
          <w:strike/>
          <w:kern w:val="0"/>
          <w:lang w:val="en-CA"/>
          <w14:ligatures w14:val="none"/>
        </w:rPr>
        <w:t>(Academic)</w:t>
      </w:r>
      <w:r w:rsidRPr="00AC5B17">
        <w:rPr>
          <w:rFonts w:ascii="ArialMT" w:eastAsia="Times New Roman" w:hAnsi="ArialMT" w:cs="Times New Roman"/>
          <w:kern w:val="0"/>
          <w:lang w:val="en-CA"/>
          <w14:ligatures w14:val="none"/>
        </w:rPr>
        <w:t xml:space="preserve"> will request in writing, a Member to submit relevant documentation they wish to be considered in the assessment of their performance. The Member will be required to provide their documentation to the Associate Director </w:t>
      </w:r>
      <w:r w:rsidRPr="00AC5B17">
        <w:rPr>
          <w:rFonts w:ascii="ArialMT" w:eastAsia="Times New Roman" w:hAnsi="ArialMT" w:cs="Times New Roman"/>
          <w:strike/>
          <w:kern w:val="0"/>
          <w:lang w:val="en-CA"/>
          <w14:ligatures w14:val="none"/>
        </w:rPr>
        <w:t>(Academic)</w:t>
      </w:r>
      <w:r w:rsidRPr="00AC5B17">
        <w:rPr>
          <w:rFonts w:ascii="ArialMT" w:eastAsia="Times New Roman" w:hAnsi="ArialMT" w:cs="Times New Roman"/>
          <w:kern w:val="0"/>
          <w:lang w:val="en-CA"/>
          <w14:ligatures w14:val="none"/>
        </w:rPr>
        <w:t xml:space="preserve"> within ten (10) days of the date of the request. </w:t>
      </w:r>
    </w:p>
    <w:p w14:paraId="20D6451C"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18.36  The Associate Director </w:t>
      </w:r>
      <w:r w:rsidRPr="00AC5B17">
        <w:rPr>
          <w:rFonts w:ascii="ArialMT" w:eastAsia="Times New Roman" w:hAnsi="ArialMT" w:cs="Times New Roman"/>
          <w:strike/>
          <w:kern w:val="0"/>
          <w:lang w:val="en-CA"/>
          <w14:ligatures w14:val="none"/>
        </w:rPr>
        <w:t>(Academic)</w:t>
      </w:r>
      <w:r w:rsidRPr="00AC5B17">
        <w:rPr>
          <w:rFonts w:ascii="ArialMT" w:eastAsia="Times New Roman" w:hAnsi="ArialMT" w:cs="Times New Roman"/>
          <w:kern w:val="0"/>
          <w:lang w:val="en-CA"/>
          <w14:ligatures w14:val="none"/>
        </w:rPr>
        <w:t xml:space="preserve"> will assess the Member’s performance in teaching. The assessment will be based on: </w:t>
      </w:r>
    </w:p>
    <w:p w14:paraId="57260628" w14:textId="77777777" w:rsidR="00AC5B17" w:rsidRPr="00AC5B17" w:rsidRDefault="00AC5B17" w:rsidP="00AC5B17">
      <w:pPr>
        <w:spacing w:before="100" w:beforeAutospacing="1" w:after="100" w:afterAutospacing="1" w:line="240" w:lineRule="auto"/>
        <w:ind w:left="144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a)  Submitted documentation; </w:t>
      </w:r>
      <w:r w:rsidRPr="00AC5B17">
        <w:rPr>
          <w:rFonts w:ascii="ArialMT" w:eastAsia="Times New Roman" w:hAnsi="ArialMT" w:cs="Times New Roman"/>
          <w:kern w:val="0"/>
          <w:lang w:val="en-CA"/>
          <w14:ligatures w14:val="none"/>
        </w:rPr>
        <w:br/>
        <w:t xml:space="preserve">b)  Teaching observation and related reflections if performed in the previous year; </w:t>
      </w:r>
      <w:r w:rsidRPr="00AC5B17">
        <w:rPr>
          <w:rFonts w:ascii="ArialMT" w:eastAsia="Times New Roman" w:hAnsi="ArialMT" w:cs="Times New Roman"/>
          <w:kern w:val="0"/>
          <w:lang w:val="en-CA"/>
          <w14:ligatures w14:val="none"/>
        </w:rPr>
        <w:br/>
        <w:t xml:space="preserve">c)  Feedback from the relevant Program Coordinator; and, </w:t>
      </w:r>
      <w:r w:rsidRPr="00AC5B17">
        <w:rPr>
          <w:rFonts w:ascii="ArialMT" w:eastAsia="Times New Roman" w:hAnsi="ArialMT" w:cs="Times New Roman"/>
          <w:kern w:val="0"/>
          <w:lang w:val="en-CA"/>
          <w14:ligatures w14:val="none"/>
        </w:rPr>
        <w:br/>
        <w:t xml:space="preserve">d)  Course evaluations and student feedback. </w:t>
      </w:r>
    </w:p>
    <w:p w14:paraId="68C71534"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18.37  The Associate Director </w:t>
      </w:r>
      <w:r w:rsidRPr="00AC5B17">
        <w:rPr>
          <w:rFonts w:ascii="ArialMT" w:eastAsia="Times New Roman" w:hAnsi="ArialMT" w:cs="Times New Roman"/>
          <w:strike/>
          <w:kern w:val="0"/>
          <w:lang w:val="en-CA"/>
          <w14:ligatures w14:val="none"/>
        </w:rPr>
        <w:t>(Academic)</w:t>
      </w:r>
      <w:r w:rsidRPr="00AC5B17">
        <w:rPr>
          <w:rFonts w:ascii="ArialMT" w:eastAsia="Times New Roman" w:hAnsi="ArialMT" w:cs="Times New Roman"/>
          <w:kern w:val="0"/>
          <w:lang w:val="en-CA"/>
          <w14:ligatures w14:val="none"/>
        </w:rPr>
        <w:t xml:space="preserve"> will meet with the Member and will provide constructive feedback on their performance in teaching. </w:t>
      </w:r>
    </w:p>
    <w:p w14:paraId="38856294" w14:textId="77777777" w:rsidR="00AC5B17" w:rsidRPr="00AC5B17" w:rsidRDefault="00AC5B17" w:rsidP="00AC5B17">
      <w:pPr>
        <w:spacing w:before="100" w:beforeAutospacing="1" w:after="100" w:afterAutospacing="1" w:line="240" w:lineRule="auto"/>
        <w:rPr>
          <w:rFonts w:ascii="Times New Roman" w:eastAsia="Times New Roman" w:hAnsi="Times New Roman" w:cs="Times New Roman"/>
          <w:kern w:val="0"/>
          <w:sz w:val="24"/>
          <w:szCs w:val="24"/>
          <w:lang w:val="en-CA"/>
          <w14:ligatures w14:val="none"/>
        </w:rPr>
      </w:pPr>
      <w:r w:rsidRPr="00AC5B17">
        <w:rPr>
          <w:rFonts w:ascii="Arial" w:eastAsia="Times New Roman" w:hAnsi="Arial" w:cs="Arial"/>
          <w:b/>
          <w:bCs/>
          <w:kern w:val="0"/>
          <w:lang w:val="en-CA"/>
          <w14:ligatures w14:val="none"/>
        </w:rPr>
        <w:t xml:space="preserve">Official File </w:t>
      </w:r>
    </w:p>
    <w:p w14:paraId="702396D0"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18.38  Performance Summary Templates will be removed from the Member’s Official File at the end of the process. </w:t>
      </w:r>
    </w:p>
    <w:p w14:paraId="205D9B9B" w14:textId="77777777" w:rsidR="00AC5B17" w:rsidRPr="00AC5B17" w:rsidRDefault="00AC5B17" w:rsidP="00AC5B17">
      <w:pPr>
        <w:spacing w:before="100" w:beforeAutospacing="1" w:after="100" w:afterAutospacing="1" w:line="240" w:lineRule="auto"/>
        <w:ind w:left="720"/>
        <w:rPr>
          <w:rFonts w:ascii="Times New Roman" w:eastAsia="Times New Roman" w:hAnsi="Times New Roman" w:cs="Times New Roman"/>
          <w:kern w:val="0"/>
          <w:sz w:val="24"/>
          <w:szCs w:val="24"/>
          <w:lang w:val="en-CA"/>
          <w14:ligatures w14:val="none"/>
        </w:rPr>
      </w:pPr>
      <w:r w:rsidRPr="00AC5B17">
        <w:rPr>
          <w:rFonts w:ascii="ArialMT" w:eastAsia="Times New Roman" w:hAnsi="ArialMT" w:cs="Times New Roman"/>
          <w:kern w:val="0"/>
          <w:lang w:val="en-CA"/>
          <w14:ligatures w14:val="none"/>
        </w:rPr>
        <w:t xml:space="preserve">18.39  The completed Planning and Assessment Templates, as well as the Performance Summary Templates for Probationary Members, will be contained in the Member’s Official File until after the probationary period ends. </w:t>
      </w:r>
    </w:p>
    <w:p w14:paraId="42274E78" w14:textId="77777777" w:rsidR="00AC5B17" w:rsidRPr="00AC5B17" w:rsidRDefault="00AC5B17" w:rsidP="00AC5B17">
      <w:pPr>
        <w:spacing w:after="0" w:line="240" w:lineRule="auto"/>
        <w:rPr>
          <w:kern w:val="0"/>
          <w:sz w:val="24"/>
          <w:szCs w:val="24"/>
          <w:lang w:val="en-CA"/>
          <w14:ligatures w14:val="none"/>
        </w:rPr>
      </w:pPr>
    </w:p>
    <w:p w14:paraId="6615710D" w14:textId="77777777" w:rsidR="005A11CE" w:rsidRPr="005A11CE" w:rsidRDefault="005A11CE" w:rsidP="005A11CE">
      <w:pPr>
        <w:keepNext/>
        <w:keepLines/>
        <w:spacing w:after="170" w:line="249" w:lineRule="auto"/>
        <w:ind w:left="-5" w:right="1"/>
        <w:outlineLvl w:val="0"/>
        <w:rPr>
          <w:rFonts w:ascii="Arial" w:eastAsia="Arial" w:hAnsi="Arial" w:cs="Arial"/>
          <w:b/>
          <w:color w:val="000000"/>
          <w:kern w:val="0"/>
          <w:sz w:val="28"/>
          <w:szCs w:val="24"/>
          <w:lang w:val="en-CA"/>
          <w14:ligatures w14:val="none"/>
        </w:rPr>
      </w:pPr>
      <w:r w:rsidRPr="005A11CE">
        <w:rPr>
          <w:rFonts w:ascii="Arial" w:eastAsia="Arial" w:hAnsi="Arial" w:cs="Arial"/>
          <w:b/>
          <w:color w:val="000000"/>
          <w:kern w:val="0"/>
          <w:sz w:val="28"/>
          <w:szCs w:val="24"/>
          <w:lang w:val="en-CA"/>
          <w14:ligatures w14:val="none"/>
        </w:rPr>
        <w:lastRenderedPageBreak/>
        <w:t xml:space="preserve">Article 40 – Compensation </w:t>
      </w:r>
    </w:p>
    <w:p w14:paraId="5F9EF68F" w14:textId="77777777" w:rsidR="005A11CE" w:rsidRDefault="005A11CE" w:rsidP="005A11CE">
      <w:pPr>
        <w:keepNext/>
        <w:keepLines/>
        <w:spacing w:after="230" w:line="249" w:lineRule="auto"/>
        <w:ind w:left="-5" w:hanging="10"/>
        <w:outlineLvl w:val="1"/>
        <w:rPr>
          <w:rFonts w:ascii="Arial" w:eastAsia="Arial" w:hAnsi="Arial" w:cs="Arial"/>
          <w:b/>
          <w:color w:val="000000"/>
          <w:kern w:val="0"/>
          <w:szCs w:val="24"/>
          <w:u w:val="single"/>
          <w:lang w:val="en-CA"/>
          <w14:ligatures w14:val="none"/>
        </w:rPr>
      </w:pPr>
      <w:r w:rsidRPr="005A11CE">
        <w:rPr>
          <w:rFonts w:ascii="Arial" w:eastAsia="Arial" w:hAnsi="Arial" w:cs="Arial"/>
          <w:b/>
          <w:color w:val="000000"/>
          <w:kern w:val="0"/>
          <w:szCs w:val="24"/>
          <w:u w:val="single"/>
          <w:lang w:val="en-CA"/>
          <w14:ligatures w14:val="none"/>
        </w:rPr>
        <w:t xml:space="preserve">Compensation is retroactive to May 1, 2023. </w:t>
      </w:r>
    </w:p>
    <w:p w14:paraId="194F9B00" w14:textId="577227D5" w:rsidR="00E00657" w:rsidRPr="00E00657" w:rsidRDefault="00E00657" w:rsidP="005A11CE">
      <w:pPr>
        <w:keepNext/>
        <w:keepLines/>
        <w:spacing w:after="230" w:line="249" w:lineRule="auto"/>
        <w:ind w:left="-5" w:hanging="10"/>
        <w:outlineLvl w:val="1"/>
        <w:rPr>
          <w:rFonts w:ascii="Arial" w:eastAsia="Arial" w:hAnsi="Arial" w:cs="Arial"/>
          <w:bCs/>
          <w:color w:val="000000"/>
          <w:kern w:val="0"/>
          <w:szCs w:val="24"/>
          <w:lang w:val="en-CA"/>
          <w14:ligatures w14:val="none"/>
        </w:rPr>
      </w:pPr>
      <w:r w:rsidRPr="00E00657">
        <w:rPr>
          <w:rFonts w:ascii="Arial" w:eastAsia="Arial" w:hAnsi="Arial" w:cs="Arial"/>
          <w:bCs/>
          <w:color w:val="000000"/>
          <w:kern w:val="0"/>
          <w:szCs w:val="24"/>
          <w:lang w:val="en-CA"/>
          <w14:ligatures w14:val="none"/>
        </w:rPr>
        <w:t xml:space="preserve">Note: Agreement to 1% adjustment throughout per year. These </w:t>
      </w:r>
      <w:r w:rsidR="00314F51" w:rsidRPr="00E00657">
        <w:rPr>
          <w:rFonts w:ascii="Arial" w:eastAsia="Arial" w:hAnsi="Arial" w:cs="Arial"/>
          <w:bCs/>
          <w:color w:val="000000"/>
          <w:kern w:val="0"/>
          <w:szCs w:val="24"/>
          <w:lang w:val="en-CA"/>
          <w14:ligatures w14:val="none"/>
        </w:rPr>
        <w:t>calculations</w:t>
      </w:r>
      <w:r w:rsidRPr="00E00657">
        <w:rPr>
          <w:rFonts w:ascii="Arial" w:eastAsia="Arial" w:hAnsi="Arial" w:cs="Arial"/>
          <w:bCs/>
          <w:color w:val="000000"/>
          <w:kern w:val="0"/>
          <w:szCs w:val="24"/>
          <w:lang w:val="en-CA"/>
          <w14:ligatures w14:val="none"/>
        </w:rPr>
        <w:t xml:space="preserve"> will be verified by HR. </w:t>
      </w:r>
    </w:p>
    <w:p w14:paraId="7065A8EF" w14:textId="7C9A184A" w:rsidR="005A11CE" w:rsidRPr="005A11CE" w:rsidRDefault="005A11CE" w:rsidP="005A11CE">
      <w:pPr>
        <w:keepNext/>
        <w:keepLines/>
        <w:spacing w:after="230" w:line="249" w:lineRule="auto"/>
        <w:ind w:left="-5" w:hanging="10"/>
        <w:outlineLvl w:val="1"/>
        <w:rPr>
          <w:rFonts w:ascii="Arial" w:eastAsia="Arial" w:hAnsi="Arial" w:cs="Arial"/>
          <w:b/>
          <w:color w:val="000000"/>
          <w:kern w:val="0"/>
          <w:szCs w:val="24"/>
          <w:lang w:val="en-CA"/>
          <w14:ligatures w14:val="none"/>
        </w:rPr>
      </w:pPr>
      <w:r w:rsidRPr="005A11CE">
        <w:rPr>
          <w:rFonts w:ascii="Arial" w:eastAsia="Arial" w:hAnsi="Arial" w:cs="Arial"/>
          <w:b/>
          <w:color w:val="000000"/>
          <w:kern w:val="0"/>
          <w:szCs w:val="24"/>
          <w:lang w:val="en-CA"/>
          <w14:ligatures w14:val="none"/>
        </w:rPr>
        <w:t xml:space="preserve">Salary and Wages  </w:t>
      </w:r>
    </w:p>
    <w:p w14:paraId="070EC2A0" w14:textId="77777777" w:rsidR="005A11CE" w:rsidRPr="005A11CE" w:rsidRDefault="005A11CE" w:rsidP="005A11CE">
      <w:pPr>
        <w:spacing w:after="188" w:line="250" w:lineRule="auto"/>
        <w:ind w:left="705" w:right="4" w:hanging="72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40.1 </w:t>
      </w:r>
      <w:r w:rsidRPr="005A11CE">
        <w:rPr>
          <w:rFonts w:ascii="Arial" w:eastAsia="Arial" w:hAnsi="Arial" w:cs="Arial"/>
          <w:color w:val="000000"/>
          <w:kern w:val="0"/>
          <w:szCs w:val="24"/>
          <w:lang w:bidi="en-US"/>
          <w14:ligatures w14:val="none"/>
        </w:rPr>
        <w:tab/>
        <w:t>The</w:t>
      </w:r>
      <w:r w:rsidRPr="005A11CE">
        <w:rPr>
          <w:rFonts w:ascii="Arial" w:eastAsia="Arial" w:hAnsi="Arial" w:cs="Arial"/>
          <w:b/>
          <w:color w:val="000000"/>
          <w:kern w:val="0"/>
          <w:szCs w:val="24"/>
          <w:lang w:bidi="en-US"/>
          <w14:ligatures w14:val="none"/>
        </w:rPr>
        <w:t xml:space="preserve"> </w:t>
      </w:r>
      <w:r w:rsidRPr="005A11CE">
        <w:rPr>
          <w:rFonts w:ascii="Arial" w:eastAsia="Arial" w:hAnsi="Arial" w:cs="Arial"/>
          <w:color w:val="000000"/>
          <w:kern w:val="0"/>
          <w:szCs w:val="24"/>
          <w:lang w:bidi="en-US"/>
          <w14:ligatures w14:val="none"/>
        </w:rPr>
        <w:t>salary and wages of Members shall be administered in accordance with the terms and conditions of this Agreement.</w:t>
      </w:r>
      <w:r w:rsidRPr="005A11CE">
        <w:rPr>
          <w:rFonts w:ascii="Arial" w:eastAsia="Arial" w:hAnsi="Arial" w:cs="Arial"/>
          <w:b/>
          <w:color w:val="000000"/>
          <w:kern w:val="0"/>
          <w:szCs w:val="24"/>
          <w:lang w:bidi="en-US"/>
          <w14:ligatures w14:val="none"/>
        </w:rPr>
        <w:t xml:space="preserve">  </w:t>
      </w:r>
    </w:p>
    <w:p w14:paraId="5C4D39E2" w14:textId="77777777" w:rsidR="005A11CE" w:rsidRPr="005A11CE" w:rsidRDefault="005A11CE" w:rsidP="005A11CE">
      <w:pPr>
        <w:spacing w:after="8" w:line="250" w:lineRule="auto"/>
        <w:ind w:left="742"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40.1.1  The annualized salary for </w:t>
      </w:r>
      <w:r w:rsidRPr="005A11CE">
        <w:rPr>
          <w:rFonts w:ascii="Arial" w:eastAsia="Arial" w:hAnsi="Arial" w:cs="Arial"/>
          <w:b/>
          <w:color w:val="000000"/>
          <w:kern w:val="0"/>
          <w:szCs w:val="24"/>
          <w:lang w:bidi="en-US"/>
          <w14:ligatures w14:val="none"/>
        </w:rPr>
        <w:t>College Research Professors</w:t>
      </w:r>
      <w:r w:rsidRPr="005A11CE">
        <w:rPr>
          <w:rFonts w:ascii="Arial" w:eastAsia="Arial" w:hAnsi="Arial" w:cs="Arial"/>
          <w:color w:val="000000"/>
          <w:kern w:val="0"/>
          <w:szCs w:val="24"/>
          <w:lang w:bidi="en-US"/>
          <w14:ligatures w14:val="none"/>
        </w:rPr>
        <w:t xml:space="preserve"> shall be as follows: </w:t>
      </w:r>
    </w:p>
    <w:tbl>
      <w:tblPr>
        <w:tblStyle w:val="TableGrid"/>
        <w:tblW w:w="8339" w:type="dxa"/>
        <w:tblInd w:w="1351" w:type="dxa"/>
        <w:tblCellMar>
          <w:top w:w="11" w:type="dxa"/>
          <w:left w:w="106" w:type="dxa"/>
          <w:right w:w="115" w:type="dxa"/>
        </w:tblCellMar>
        <w:tblLook w:val="04A0" w:firstRow="1" w:lastRow="0" w:firstColumn="1" w:lastColumn="0" w:noHBand="0" w:noVBand="1"/>
      </w:tblPr>
      <w:tblGrid>
        <w:gridCol w:w="2334"/>
        <w:gridCol w:w="2092"/>
        <w:gridCol w:w="2048"/>
        <w:gridCol w:w="1865"/>
      </w:tblGrid>
      <w:tr w:rsidR="005A11CE" w:rsidRPr="005A11CE" w14:paraId="00027BD3" w14:textId="77777777" w:rsidTr="00E75972">
        <w:trPr>
          <w:trHeight w:val="463"/>
        </w:trPr>
        <w:tc>
          <w:tcPr>
            <w:tcW w:w="2334" w:type="dxa"/>
            <w:tcBorders>
              <w:top w:val="single" w:sz="4" w:space="0" w:color="000000"/>
              <w:left w:val="single" w:sz="4" w:space="0" w:color="000000"/>
              <w:bottom w:val="single" w:sz="4" w:space="0" w:color="000000"/>
              <w:right w:val="single" w:sz="4" w:space="0" w:color="000000"/>
            </w:tcBorders>
          </w:tcPr>
          <w:p w14:paraId="19B27110" w14:textId="77777777" w:rsidR="005A11CE" w:rsidRPr="005A11CE" w:rsidRDefault="005A11CE" w:rsidP="005A11CE">
            <w:pPr>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Effective  </w:t>
            </w:r>
          </w:p>
        </w:tc>
        <w:tc>
          <w:tcPr>
            <w:tcW w:w="2092" w:type="dxa"/>
            <w:tcBorders>
              <w:top w:val="single" w:sz="4" w:space="0" w:color="000000"/>
              <w:left w:val="single" w:sz="4" w:space="0" w:color="000000"/>
              <w:bottom w:val="single" w:sz="4" w:space="0" w:color="000000"/>
              <w:right w:val="single" w:sz="4" w:space="0" w:color="000000"/>
            </w:tcBorders>
          </w:tcPr>
          <w:p w14:paraId="6DA8441B" w14:textId="77777777"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Minimum </w:t>
            </w:r>
          </w:p>
        </w:tc>
        <w:tc>
          <w:tcPr>
            <w:tcW w:w="2048" w:type="dxa"/>
            <w:tcBorders>
              <w:top w:val="single" w:sz="4" w:space="0" w:color="000000"/>
              <w:left w:val="single" w:sz="4" w:space="0" w:color="000000"/>
              <w:bottom w:val="single" w:sz="4" w:space="0" w:color="000000"/>
              <w:right w:val="single" w:sz="4" w:space="0" w:color="000000"/>
            </w:tcBorders>
          </w:tcPr>
          <w:p w14:paraId="6B49C315" w14:textId="77777777"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Maximum </w:t>
            </w:r>
          </w:p>
        </w:tc>
        <w:tc>
          <w:tcPr>
            <w:tcW w:w="1865" w:type="dxa"/>
            <w:tcBorders>
              <w:top w:val="single" w:sz="4" w:space="0" w:color="000000"/>
              <w:left w:val="single" w:sz="4" w:space="0" w:color="000000"/>
              <w:bottom w:val="single" w:sz="4" w:space="0" w:color="000000"/>
              <w:right w:val="single" w:sz="4" w:space="0" w:color="000000"/>
            </w:tcBorders>
          </w:tcPr>
          <w:p w14:paraId="07CDDF77" w14:textId="77777777"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 Base increase </w:t>
            </w:r>
          </w:p>
        </w:tc>
      </w:tr>
      <w:tr w:rsidR="005A11CE" w:rsidRPr="005A11CE" w14:paraId="6489552D" w14:textId="77777777" w:rsidTr="00E75972">
        <w:trPr>
          <w:trHeight w:val="463"/>
        </w:trPr>
        <w:tc>
          <w:tcPr>
            <w:tcW w:w="2334" w:type="dxa"/>
            <w:tcBorders>
              <w:top w:val="single" w:sz="4" w:space="0" w:color="000000"/>
              <w:left w:val="single" w:sz="4" w:space="0" w:color="000000"/>
              <w:bottom w:val="single" w:sz="4" w:space="0" w:color="000000"/>
              <w:right w:val="single" w:sz="4" w:space="0" w:color="000000"/>
            </w:tcBorders>
          </w:tcPr>
          <w:p w14:paraId="7A550BD7" w14:textId="77777777" w:rsidR="005A11CE" w:rsidRPr="005A11CE" w:rsidRDefault="005A11CE" w:rsidP="005A11CE">
            <w:pPr>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May 1, </w:t>
            </w:r>
            <w:r w:rsidRPr="005A11CE">
              <w:rPr>
                <w:rFonts w:ascii="Arial" w:eastAsia="Arial" w:hAnsi="Arial" w:cs="Arial"/>
                <w:strike/>
                <w:color w:val="000000"/>
                <w:lang w:bidi="en-US"/>
                <w14:ligatures w14:val="none"/>
              </w:rPr>
              <w:t>2019</w:t>
            </w:r>
            <w:r w:rsidRPr="005A11CE">
              <w:rPr>
                <w:rFonts w:ascii="Arial" w:eastAsia="Arial" w:hAnsi="Arial" w:cs="Arial"/>
                <w:color w:val="000000"/>
                <w:lang w:bidi="en-US"/>
                <w14:ligatures w14:val="none"/>
              </w:rPr>
              <w:t xml:space="preserve"> </w:t>
            </w:r>
            <w:r w:rsidRPr="005A11CE">
              <w:rPr>
                <w:rFonts w:ascii="Arial" w:eastAsia="Arial" w:hAnsi="Arial" w:cs="Arial"/>
                <w:color w:val="000000"/>
                <w:u w:val="single"/>
                <w:lang w:bidi="en-US"/>
                <w14:ligatures w14:val="none"/>
              </w:rPr>
              <w:t>2023</w:t>
            </w:r>
          </w:p>
        </w:tc>
        <w:tc>
          <w:tcPr>
            <w:tcW w:w="2092" w:type="dxa"/>
            <w:tcBorders>
              <w:top w:val="single" w:sz="4" w:space="0" w:color="000000"/>
              <w:left w:val="single" w:sz="4" w:space="0" w:color="000000"/>
              <w:bottom w:val="single" w:sz="4" w:space="0" w:color="000000"/>
              <w:right w:val="single" w:sz="4" w:space="0" w:color="000000"/>
            </w:tcBorders>
          </w:tcPr>
          <w:p w14:paraId="2BB42E2B" w14:textId="5E7CE362"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w:t>
            </w:r>
            <w:r w:rsidRPr="005A11CE">
              <w:rPr>
                <w:rFonts w:ascii="Arial" w:eastAsia="Arial" w:hAnsi="Arial" w:cs="Arial"/>
                <w:strike/>
                <w:color w:val="000000"/>
                <w:lang w:bidi="en-US"/>
                <w14:ligatures w14:val="none"/>
              </w:rPr>
              <w:t>73,377</w:t>
            </w:r>
            <w:r w:rsidRPr="005A11CE">
              <w:rPr>
                <w:rFonts w:ascii="Arial" w:eastAsia="Arial" w:hAnsi="Arial" w:cs="Arial"/>
                <w:color w:val="000000"/>
                <w:lang w:bidi="en-US"/>
                <w14:ligatures w14:val="none"/>
              </w:rPr>
              <w:t xml:space="preserve"> </w:t>
            </w:r>
            <w:r w:rsidRPr="00903BD5">
              <w:rPr>
                <w:rFonts w:ascii="Arial" w:eastAsia="Arial" w:hAnsi="Arial" w:cs="Arial"/>
                <w:color w:val="000000"/>
                <w:u w:val="single"/>
                <w:lang w:bidi="en-US"/>
                <w14:ligatures w14:val="none"/>
              </w:rPr>
              <w:t>77,114</w:t>
            </w:r>
            <w:r w:rsidR="006A6F8F">
              <w:rPr>
                <w:rFonts w:ascii="Arial" w:eastAsia="Arial" w:hAnsi="Arial" w:cs="Arial"/>
                <w:color w:val="000000"/>
                <w:u w:val="single"/>
                <w:lang w:bidi="en-US"/>
                <w14:ligatures w14:val="none"/>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A5C0103" w14:textId="16B115AB"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w:t>
            </w:r>
            <w:r w:rsidRPr="005A11CE">
              <w:rPr>
                <w:rFonts w:ascii="Arial" w:eastAsia="Arial" w:hAnsi="Arial" w:cs="Arial"/>
                <w:strike/>
                <w:color w:val="000000"/>
                <w:lang w:bidi="en-US"/>
                <w14:ligatures w14:val="none"/>
              </w:rPr>
              <w:t>110,067</w:t>
            </w:r>
            <w:r w:rsidRPr="005A11CE">
              <w:rPr>
                <w:rFonts w:ascii="Arial" w:eastAsia="Arial" w:hAnsi="Arial" w:cs="Arial"/>
                <w:color w:val="000000"/>
                <w:lang w:bidi="en-US"/>
                <w14:ligatures w14:val="none"/>
              </w:rPr>
              <w:t xml:space="preserve"> </w:t>
            </w:r>
            <w:r w:rsidRPr="00903BD5">
              <w:rPr>
                <w:rFonts w:ascii="Arial" w:eastAsia="Arial" w:hAnsi="Arial" w:cs="Arial"/>
                <w:color w:val="000000"/>
                <w:u w:val="single"/>
                <w:lang w:bidi="en-US"/>
                <w14:ligatures w14:val="none"/>
              </w:rPr>
              <w:t>115,673</w:t>
            </w:r>
            <w:r w:rsidR="00EC3ECA">
              <w:rPr>
                <w:rFonts w:ascii="Arial" w:eastAsia="Arial" w:hAnsi="Arial" w:cs="Arial"/>
                <w:color w:val="000000"/>
                <w:u w:val="single"/>
                <w:lang w:bidi="en-US"/>
                <w14:ligatures w14:val="none"/>
              </w:rPr>
              <w:t xml:space="preserve"> </w:t>
            </w:r>
          </w:p>
        </w:tc>
        <w:tc>
          <w:tcPr>
            <w:tcW w:w="1865" w:type="dxa"/>
            <w:tcBorders>
              <w:top w:val="single" w:sz="4" w:space="0" w:color="000000"/>
              <w:left w:val="single" w:sz="4" w:space="0" w:color="000000"/>
              <w:bottom w:val="single" w:sz="4" w:space="0" w:color="000000"/>
              <w:right w:val="single" w:sz="4" w:space="0" w:color="000000"/>
            </w:tcBorders>
          </w:tcPr>
          <w:p w14:paraId="769F9E50" w14:textId="77777777"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1.</w:t>
            </w:r>
            <w:r w:rsidRPr="005A11CE">
              <w:rPr>
                <w:rFonts w:ascii="Arial" w:eastAsia="Arial" w:hAnsi="Arial" w:cs="Arial"/>
                <w:strike/>
                <w:color w:val="000000"/>
                <w:lang w:bidi="en-US"/>
                <w14:ligatures w14:val="none"/>
              </w:rPr>
              <w:t>50</w:t>
            </w:r>
            <w:r w:rsidRPr="005A11CE">
              <w:rPr>
                <w:rFonts w:ascii="Arial" w:eastAsia="Arial" w:hAnsi="Arial" w:cs="Arial"/>
                <w:color w:val="000000"/>
                <w:u w:val="single"/>
                <w:lang w:bidi="en-US"/>
                <w14:ligatures w14:val="none"/>
              </w:rPr>
              <w:t>00</w:t>
            </w:r>
            <w:r w:rsidRPr="005A11CE">
              <w:rPr>
                <w:rFonts w:ascii="Arial" w:eastAsia="Arial" w:hAnsi="Arial" w:cs="Arial"/>
                <w:color w:val="000000"/>
                <w:lang w:bidi="en-US"/>
                <w14:ligatures w14:val="none"/>
              </w:rPr>
              <w:t xml:space="preserve">% </w:t>
            </w:r>
          </w:p>
        </w:tc>
      </w:tr>
      <w:tr w:rsidR="005A11CE" w:rsidRPr="005A11CE" w14:paraId="6D327FEA" w14:textId="77777777" w:rsidTr="00E75972">
        <w:trPr>
          <w:trHeight w:val="463"/>
        </w:trPr>
        <w:tc>
          <w:tcPr>
            <w:tcW w:w="2334" w:type="dxa"/>
            <w:tcBorders>
              <w:top w:val="single" w:sz="4" w:space="0" w:color="000000"/>
              <w:left w:val="single" w:sz="4" w:space="0" w:color="000000"/>
              <w:bottom w:val="single" w:sz="4" w:space="0" w:color="000000"/>
              <w:right w:val="single" w:sz="4" w:space="0" w:color="000000"/>
            </w:tcBorders>
          </w:tcPr>
          <w:p w14:paraId="039591C4" w14:textId="77777777" w:rsidR="005A11CE" w:rsidRPr="005A11CE" w:rsidRDefault="005A11CE" w:rsidP="005A11CE">
            <w:pPr>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May 1, </w:t>
            </w:r>
            <w:r w:rsidRPr="005A11CE">
              <w:rPr>
                <w:rFonts w:ascii="Arial" w:eastAsia="Arial" w:hAnsi="Arial" w:cs="Arial"/>
                <w:strike/>
                <w:color w:val="000000"/>
                <w:lang w:bidi="en-US"/>
                <w14:ligatures w14:val="none"/>
              </w:rPr>
              <w:t>2020</w:t>
            </w:r>
            <w:r w:rsidRPr="005A11CE">
              <w:rPr>
                <w:rFonts w:ascii="Arial" w:eastAsia="Arial" w:hAnsi="Arial" w:cs="Arial"/>
                <w:color w:val="000000"/>
                <w:lang w:bidi="en-US"/>
                <w14:ligatures w14:val="none"/>
              </w:rPr>
              <w:t xml:space="preserve"> </w:t>
            </w:r>
            <w:r w:rsidRPr="005A11CE">
              <w:rPr>
                <w:rFonts w:ascii="Arial" w:eastAsia="Arial" w:hAnsi="Arial" w:cs="Arial"/>
                <w:color w:val="000000"/>
                <w:u w:val="single"/>
                <w:lang w:bidi="en-US"/>
                <w14:ligatures w14:val="none"/>
              </w:rPr>
              <w:t>2024</w:t>
            </w:r>
          </w:p>
        </w:tc>
        <w:tc>
          <w:tcPr>
            <w:tcW w:w="2092" w:type="dxa"/>
            <w:tcBorders>
              <w:top w:val="single" w:sz="4" w:space="0" w:color="000000"/>
              <w:left w:val="single" w:sz="4" w:space="0" w:color="000000"/>
              <w:bottom w:val="single" w:sz="4" w:space="0" w:color="000000"/>
              <w:right w:val="single" w:sz="4" w:space="0" w:color="000000"/>
            </w:tcBorders>
          </w:tcPr>
          <w:p w14:paraId="54DE724A" w14:textId="77777777" w:rsidR="005A11CE" w:rsidRDefault="005A11CE" w:rsidP="005A11CE">
            <w:pPr>
              <w:ind w:left="2"/>
              <w:rPr>
                <w:rFonts w:ascii="Arial" w:eastAsia="Arial" w:hAnsi="Arial" w:cs="Arial"/>
                <w:color w:val="000000"/>
                <w:u w:val="single"/>
                <w:lang w:bidi="en-US"/>
                <w14:ligatures w14:val="none"/>
              </w:rPr>
            </w:pPr>
            <w:r w:rsidRPr="005A11CE">
              <w:rPr>
                <w:rFonts w:ascii="Arial" w:eastAsia="Arial" w:hAnsi="Arial" w:cs="Arial"/>
                <w:color w:val="000000"/>
                <w:lang w:bidi="en-US"/>
                <w14:ligatures w14:val="none"/>
              </w:rPr>
              <w:t>$</w:t>
            </w:r>
            <w:r w:rsidRPr="005A11CE">
              <w:rPr>
                <w:rFonts w:ascii="Arial" w:eastAsia="Arial" w:hAnsi="Arial" w:cs="Arial"/>
                <w:strike/>
                <w:color w:val="000000"/>
                <w:lang w:bidi="en-US"/>
                <w14:ligatures w14:val="none"/>
              </w:rPr>
              <w:t>74,478</w:t>
            </w:r>
            <w:r w:rsidRPr="005A11CE">
              <w:rPr>
                <w:rFonts w:ascii="Arial" w:eastAsia="Arial" w:hAnsi="Arial" w:cs="Arial"/>
                <w:color w:val="000000"/>
                <w:lang w:bidi="en-US"/>
                <w14:ligatures w14:val="none"/>
              </w:rPr>
              <w:t xml:space="preserve"> </w:t>
            </w:r>
            <w:r w:rsidRPr="00903BD5">
              <w:rPr>
                <w:rFonts w:ascii="Arial" w:eastAsia="Arial" w:hAnsi="Arial" w:cs="Arial"/>
                <w:color w:val="000000"/>
                <w:u w:val="single"/>
                <w:lang w:bidi="en-US"/>
                <w14:ligatures w14:val="none"/>
              </w:rPr>
              <w:t>77,886</w:t>
            </w:r>
          </w:p>
          <w:p w14:paraId="1C05CDB1" w14:textId="25E53829" w:rsidR="002A60D7" w:rsidRPr="005A11CE" w:rsidRDefault="002A60D7" w:rsidP="005A11CE">
            <w:pPr>
              <w:ind w:left="2"/>
              <w:rPr>
                <w:rFonts w:ascii="Arial" w:eastAsia="Arial" w:hAnsi="Arial" w:cs="Arial"/>
                <w:color w:val="000000"/>
                <w:lang w:bidi="en-US"/>
                <w14:ligatures w14:val="none"/>
              </w:rPr>
            </w:pPr>
          </w:p>
        </w:tc>
        <w:tc>
          <w:tcPr>
            <w:tcW w:w="2048" w:type="dxa"/>
            <w:tcBorders>
              <w:top w:val="single" w:sz="4" w:space="0" w:color="000000"/>
              <w:left w:val="single" w:sz="4" w:space="0" w:color="000000"/>
              <w:bottom w:val="single" w:sz="4" w:space="0" w:color="000000"/>
              <w:right w:val="single" w:sz="4" w:space="0" w:color="000000"/>
            </w:tcBorders>
          </w:tcPr>
          <w:p w14:paraId="25B0CFB3" w14:textId="747F8675"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w:t>
            </w:r>
            <w:r w:rsidRPr="005A11CE">
              <w:rPr>
                <w:rFonts w:ascii="Arial" w:eastAsia="Arial" w:hAnsi="Arial" w:cs="Arial"/>
                <w:strike/>
                <w:color w:val="000000"/>
                <w:lang w:bidi="en-US"/>
                <w14:ligatures w14:val="none"/>
              </w:rPr>
              <w:t>111,718</w:t>
            </w:r>
            <w:r w:rsidR="00051D91">
              <w:rPr>
                <w:rFonts w:ascii="Arial" w:eastAsia="Arial" w:hAnsi="Arial" w:cs="Arial"/>
                <w:strike/>
                <w:color w:val="000000"/>
                <w:lang w:bidi="en-US"/>
                <w14:ligatures w14:val="none"/>
              </w:rPr>
              <w:t xml:space="preserve"> </w:t>
            </w:r>
            <w:r w:rsidRPr="00903BD5">
              <w:rPr>
                <w:rFonts w:ascii="Arial" w:eastAsia="Arial" w:hAnsi="Arial" w:cs="Arial"/>
                <w:color w:val="000000"/>
                <w:u w:val="single"/>
                <w:lang w:bidi="en-US"/>
                <w14:ligatures w14:val="none"/>
              </w:rPr>
              <w:t>116,830</w:t>
            </w:r>
            <w:r w:rsidRPr="005A11CE">
              <w:rPr>
                <w:rFonts w:ascii="Arial" w:eastAsia="Arial" w:hAnsi="Arial" w:cs="Arial"/>
                <w:color w:val="000000"/>
                <w:lang w:bidi="en-US"/>
                <w14:ligatures w14:val="none"/>
              </w:rPr>
              <w:t xml:space="preserve"> </w:t>
            </w:r>
          </w:p>
        </w:tc>
        <w:tc>
          <w:tcPr>
            <w:tcW w:w="1865" w:type="dxa"/>
            <w:tcBorders>
              <w:top w:val="single" w:sz="4" w:space="0" w:color="000000"/>
              <w:left w:val="single" w:sz="4" w:space="0" w:color="000000"/>
              <w:bottom w:val="single" w:sz="4" w:space="0" w:color="000000"/>
              <w:right w:val="single" w:sz="4" w:space="0" w:color="000000"/>
            </w:tcBorders>
          </w:tcPr>
          <w:p w14:paraId="0B1CDC0C" w14:textId="77777777"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1.</w:t>
            </w:r>
            <w:r w:rsidRPr="00903BD5">
              <w:rPr>
                <w:rFonts w:ascii="Arial" w:eastAsia="Arial" w:hAnsi="Arial" w:cs="Arial"/>
                <w:color w:val="000000"/>
                <w:lang w:bidi="en-US"/>
                <w14:ligatures w14:val="none"/>
              </w:rPr>
              <w:t>5</w:t>
            </w:r>
            <w:r w:rsidRPr="005A11CE">
              <w:rPr>
                <w:rFonts w:ascii="Arial" w:eastAsia="Arial" w:hAnsi="Arial" w:cs="Arial"/>
                <w:strike/>
                <w:color w:val="000000"/>
                <w:lang w:bidi="en-US"/>
                <w14:ligatures w14:val="none"/>
              </w:rPr>
              <w:t>0</w:t>
            </w:r>
            <w:r w:rsidRPr="005A11CE">
              <w:rPr>
                <w:rFonts w:ascii="Arial" w:eastAsia="Arial" w:hAnsi="Arial" w:cs="Arial"/>
                <w:color w:val="000000"/>
                <w:u w:val="single"/>
                <w:lang w:bidi="en-US"/>
                <w14:ligatures w14:val="none"/>
              </w:rPr>
              <w:t>00</w:t>
            </w:r>
            <w:r w:rsidRPr="005A11CE">
              <w:rPr>
                <w:rFonts w:ascii="Arial" w:eastAsia="Arial" w:hAnsi="Arial" w:cs="Arial"/>
                <w:color w:val="000000"/>
                <w:lang w:bidi="en-US"/>
                <w14:ligatures w14:val="none"/>
              </w:rPr>
              <w:t xml:space="preserve">% </w:t>
            </w:r>
          </w:p>
        </w:tc>
      </w:tr>
      <w:tr w:rsidR="005A11CE" w:rsidRPr="005A11CE" w14:paraId="6F559D73" w14:textId="77777777" w:rsidTr="00E75972">
        <w:trPr>
          <w:trHeight w:val="464"/>
        </w:trPr>
        <w:tc>
          <w:tcPr>
            <w:tcW w:w="2334" w:type="dxa"/>
            <w:tcBorders>
              <w:top w:val="single" w:sz="4" w:space="0" w:color="000000"/>
              <w:left w:val="single" w:sz="4" w:space="0" w:color="000000"/>
              <w:bottom w:val="single" w:sz="4" w:space="0" w:color="000000"/>
              <w:right w:val="single" w:sz="4" w:space="0" w:color="000000"/>
            </w:tcBorders>
          </w:tcPr>
          <w:p w14:paraId="45621FC1" w14:textId="77777777" w:rsidR="005A11CE" w:rsidRPr="005A11CE" w:rsidRDefault="005A11CE" w:rsidP="005A11CE">
            <w:pPr>
              <w:rPr>
                <w:rFonts w:ascii="Arial" w:eastAsia="Arial" w:hAnsi="Arial" w:cs="Arial"/>
                <w:strike/>
                <w:color w:val="000000"/>
                <w:lang w:bidi="en-US"/>
                <w14:ligatures w14:val="none"/>
              </w:rPr>
            </w:pPr>
            <w:r w:rsidRPr="005A11CE">
              <w:rPr>
                <w:rFonts w:ascii="Arial" w:eastAsia="Arial" w:hAnsi="Arial" w:cs="Arial"/>
                <w:strike/>
                <w:color w:val="000000"/>
                <w:lang w:bidi="en-US"/>
                <w14:ligatures w14:val="none"/>
              </w:rPr>
              <w:t xml:space="preserve">May 1, 2021 </w:t>
            </w:r>
          </w:p>
        </w:tc>
        <w:tc>
          <w:tcPr>
            <w:tcW w:w="2092" w:type="dxa"/>
            <w:tcBorders>
              <w:top w:val="single" w:sz="4" w:space="0" w:color="000000"/>
              <w:left w:val="single" w:sz="4" w:space="0" w:color="000000"/>
              <w:bottom w:val="single" w:sz="4" w:space="0" w:color="000000"/>
              <w:right w:val="single" w:sz="4" w:space="0" w:color="000000"/>
            </w:tcBorders>
          </w:tcPr>
          <w:p w14:paraId="606910BE" w14:textId="77777777" w:rsidR="005A11CE" w:rsidRPr="005A11CE" w:rsidRDefault="005A11CE" w:rsidP="005A11CE">
            <w:pPr>
              <w:ind w:left="2"/>
              <w:rPr>
                <w:rFonts w:ascii="Arial" w:eastAsia="Arial" w:hAnsi="Arial" w:cs="Arial"/>
                <w:strike/>
                <w:color w:val="000000"/>
                <w:lang w:bidi="en-US"/>
                <w14:ligatures w14:val="none"/>
              </w:rPr>
            </w:pPr>
            <w:r w:rsidRPr="005A11CE">
              <w:rPr>
                <w:rFonts w:ascii="Arial" w:eastAsia="Arial" w:hAnsi="Arial" w:cs="Arial"/>
                <w:strike/>
                <w:color w:val="000000"/>
                <w:lang w:bidi="en-US"/>
                <w14:ligatures w14:val="none"/>
              </w:rPr>
              <w:t xml:space="preserve">$75,595 </w:t>
            </w:r>
          </w:p>
        </w:tc>
        <w:tc>
          <w:tcPr>
            <w:tcW w:w="2048" w:type="dxa"/>
            <w:tcBorders>
              <w:top w:val="single" w:sz="4" w:space="0" w:color="000000"/>
              <w:left w:val="single" w:sz="4" w:space="0" w:color="000000"/>
              <w:bottom w:val="single" w:sz="4" w:space="0" w:color="000000"/>
              <w:right w:val="single" w:sz="4" w:space="0" w:color="000000"/>
            </w:tcBorders>
          </w:tcPr>
          <w:p w14:paraId="39B43CDD" w14:textId="77777777" w:rsidR="005A11CE" w:rsidRPr="005A11CE" w:rsidRDefault="005A11CE" w:rsidP="005A11CE">
            <w:pPr>
              <w:ind w:left="2"/>
              <w:rPr>
                <w:rFonts w:ascii="Arial" w:eastAsia="Arial" w:hAnsi="Arial" w:cs="Arial"/>
                <w:strike/>
                <w:color w:val="000000"/>
                <w:lang w:bidi="en-US"/>
                <w14:ligatures w14:val="none"/>
              </w:rPr>
            </w:pPr>
            <w:r w:rsidRPr="005A11CE">
              <w:rPr>
                <w:rFonts w:ascii="Arial" w:eastAsia="Arial" w:hAnsi="Arial" w:cs="Arial"/>
                <w:strike/>
                <w:color w:val="000000"/>
                <w:lang w:bidi="en-US"/>
                <w14:ligatures w14:val="none"/>
              </w:rPr>
              <w:t xml:space="preserve">$113,394 </w:t>
            </w:r>
          </w:p>
        </w:tc>
        <w:tc>
          <w:tcPr>
            <w:tcW w:w="1865" w:type="dxa"/>
            <w:tcBorders>
              <w:top w:val="single" w:sz="4" w:space="0" w:color="000000"/>
              <w:left w:val="single" w:sz="4" w:space="0" w:color="000000"/>
              <w:bottom w:val="single" w:sz="4" w:space="0" w:color="000000"/>
              <w:right w:val="single" w:sz="4" w:space="0" w:color="000000"/>
            </w:tcBorders>
          </w:tcPr>
          <w:p w14:paraId="528FBD15" w14:textId="77777777" w:rsidR="005A11CE" w:rsidRPr="005A11CE" w:rsidRDefault="005A11CE" w:rsidP="005A11CE">
            <w:pPr>
              <w:ind w:left="2"/>
              <w:rPr>
                <w:rFonts w:ascii="Arial" w:eastAsia="Arial" w:hAnsi="Arial" w:cs="Arial"/>
                <w:strike/>
                <w:color w:val="000000"/>
                <w:lang w:bidi="en-US"/>
                <w14:ligatures w14:val="none"/>
              </w:rPr>
            </w:pPr>
            <w:r w:rsidRPr="005A11CE">
              <w:rPr>
                <w:rFonts w:ascii="Arial" w:eastAsia="Arial" w:hAnsi="Arial" w:cs="Arial"/>
                <w:strike/>
                <w:color w:val="000000"/>
                <w:lang w:bidi="en-US"/>
                <w14:ligatures w14:val="none"/>
              </w:rPr>
              <w:t xml:space="preserve">1.50% </w:t>
            </w:r>
          </w:p>
        </w:tc>
      </w:tr>
      <w:tr w:rsidR="005A11CE" w:rsidRPr="005A11CE" w14:paraId="4184F10E" w14:textId="77777777" w:rsidTr="00E75972">
        <w:trPr>
          <w:trHeight w:val="1927"/>
        </w:trPr>
        <w:tc>
          <w:tcPr>
            <w:tcW w:w="8339" w:type="dxa"/>
            <w:gridSpan w:val="4"/>
            <w:tcBorders>
              <w:top w:val="single" w:sz="4" w:space="0" w:color="000000"/>
              <w:left w:val="single" w:sz="4" w:space="0" w:color="000000"/>
              <w:bottom w:val="single" w:sz="4" w:space="0" w:color="000000"/>
              <w:right w:val="single" w:sz="4" w:space="0" w:color="000000"/>
            </w:tcBorders>
          </w:tcPr>
          <w:p w14:paraId="42864847" w14:textId="77777777" w:rsidR="005A11CE" w:rsidRPr="005A11CE" w:rsidRDefault="005A11CE" w:rsidP="005A11CE">
            <w:pPr>
              <w:spacing w:after="197"/>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Unless otherwise specified in this Article, salary adjustments for individual Members shall include one or more of the following components applied in the following order: </w:t>
            </w:r>
          </w:p>
          <w:p w14:paraId="348F9D3E" w14:textId="77777777" w:rsidR="005A11CE" w:rsidRPr="005A11CE" w:rsidRDefault="005A11CE" w:rsidP="00B248D8">
            <w:pPr>
              <w:numPr>
                <w:ilvl w:val="0"/>
                <w:numId w:val="20"/>
              </w:numPr>
              <w:spacing w:line="250" w:lineRule="auto"/>
              <w:ind w:hanging="441"/>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 Base Increase (if any); </w:t>
            </w:r>
          </w:p>
          <w:p w14:paraId="04901803" w14:textId="77777777" w:rsidR="005A11CE" w:rsidRPr="005A11CE" w:rsidRDefault="005A11CE" w:rsidP="00B248D8">
            <w:pPr>
              <w:numPr>
                <w:ilvl w:val="0"/>
                <w:numId w:val="20"/>
              </w:numPr>
              <w:spacing w:line="250" w:lineRule="auto"/>
              <w:ind w:hanging="441"/>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 Merit (if any); </w:t>
            </w:r>
          </w:p>
          <w:p w14:paraId="26F5DF51" w14:textId="77777777" w:rsidR="005A11CE" w:rsidRPr="005A11CE" w:rsidRDefault="005A11CE" w:rsidP="00B248D8">
            <w:pPr>
              <w:numPr>
                <w:ilvl w:val="0"/>
                <w:numId w:val="20"/>
              </w:numPr>
              <w:spacing w:line="250" w:lineRule="auto"/>
              <w:ind w:hanging="441"/>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Change to the Minimum Salary Floor (if applicable). </w:t>
            </w:r>
          </w:p>
        </w:tc>
      </w:tr>
    </w:tbl>
    <w:p w14:paraId="1EAA7895" w14:textId="77777777" w:rsidR="00ED7358" w:rsidRDefault="00ED7358" w:rsidP="005A11CE">
      <w:pPr>
        <w:spacing w:after="0"/>
        <w:ind w:left="10" w:right="241" w:hanging="10"/>
        <w:jc w:val="right"/>
        <w:rPr>
          <w:rFonts w:ascii="Arial" w:eastAsia="Arial" w:hAnsi="Arial" w:cs="Arial"/>
          <w:color w:val="000000"/>
          <w:kern w:val="0"/>
          <w:szCs w:val="24"/>
          <w:lang w:bidi="en-US"/>
          <w14:ligatures w14:val="none"/>
        </w:rPr>
      </w:pPr>
    </w:p>
    <w:p w14:paraId="24207CA1" w14:textId="34FB103B" w:rsidR="005A11CE" w:rsidRPr="005A11CE" w:rsidRDefault="005A11CE" w:rsidP="005A11CE">
      <w:pPr>
        <w:spacing w:after="0"/>
        <w:ind w:left="10" w:right="241" w:hanging="10"/>
        <w:jc w:val="right"/>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40.1.2 The annualized salary for new full time </w:t>
      </w:r>
      <w:r w:rsidRPr="005A11CE">
        <w:rPr>
          <w:rFonts w:ascii="Arial" w:eastAsia="Arial" w:hAnsi="Arial" w:cs="Arial"/>
          <w:b/>
          <w:color w:val="000000"/>
          <w:kern w:val="0"/>
          <w:szCs w:val="24"/>
          <w:lang w:bidi="en-US"/>
          <w14:ligatures w14:val="none"/>
        </w:rPr>
        <w:t>College Professors</w:t>
      </w:r>
      <w:r w:rsidRPr="005A11CE">
        <w:rPr>
          <w:rFonts w:ascii="Arial" w:eastAsia="Arial" w:hAnsi="Arial" w:cs="Arial"/>
          <w:color w:val="000000"/>
          <w:kern w:val="0"/>
          <w:szCs w:val="24"/>
          <w:lang w:bidi="en-US"/>
          <w14:ligatures w14:val="none"/>
        </w:rPr>
        <w:t xml:space="preserve"> shall be as follows: </w:t>
      </w:r>
    </w:p>
    <w:tbl>
      <w:tblPr>
        <w:tblStyle w:val="TableGrid"/>
        <w:tblW w:w="7299" w:type="dxa"/>
        <w:tblInd w:w="2391" w:type="dxa"/>
        <w:tblCellMar>
          <w:top w:w="14" w:type="dxa"/>
          <w:left w:w="106" w:type="dxa"/>
          <w:right w:w="115" w:type="dxa"/>
        </w:tblCellMar>
        <w:tblLook w:val="04A0" w:firstRow="1" w:lastRow="0" w:firstColumn="1" w:lastColumn="0" w:noHBand="0" w:noVBand="1"/>
      </w:tblPr>
      <w:tblGrid>
        <w:gridCol w:w="1986"/>
        <w:gridCol w:w="1943"/>
        <w:gridCol w:w="1771"/>
        <w:gridCol w:w="1599"/>
      </w:tblGrid>
      <w:tr w:rsidR="005A11CE" w:rsidRPr="005A11CE" w14:paraId="5BE6EF88" w14:textId="77777777" w:rsidTr="006424E1">
        <w:trPr>
          <w:trHeight w:val="463"/>
        </w:trPr>
        <w:tc>
          <w:tcPr>
            <w:tcW w:w="1986" w:type="dxa"/>
            <w:tcBorders>
              <w:top w:val="single" w:sz="4" w:space="0" w:color="000000"/>
              <w:left w:val="single" w:sz="4" w:space="0" w:color="000000"/>
              <w:bottom w:val="single" w:sz="4" w:space="0" w:color="000000"/>
              <w:right w:val="single" w:sz="4" w:space="0" w:color="000000"/>
            </w:tcBorders>
          </w:tcPr>
          <w:p w14:paraId="0D59FE77" w14:textId="77777777" w:rsidR="005A11CE" w:rsidRPr="005A11CE" w:rsidRDefault="005A11CE" w:rsidP="005A11CE">
            <w:pPr>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Effective  </w:t>
            </w:r>
          </w:p>
        </w:tc>
        <w:tc>
          <w:tcPr>
            <w:tcW w:w="1943" w:type="dxa"/>
            <w:tcBorders>
              <w:top w:val="single" w:sz="4" w:space="0" w:color="000000"/>
              <w:left w:val="single" w:sz="4" w:space="0" w:color="000000"/>
              <w:bottom w:val="single" w:sz="4" w:space="0" w:color="000000"/>
              <w:right w:val="single" w:sz="4" w:space="0" w:color="000000"/>
            </w:tcBorders>
          </w:tcPr>
          <w:p w14:paraId="5083C3C4" w14:textId="77777777"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Minimum </w:t>
            </w:r>
          </w:p>
        </w:tc>
        <w:tc>
          <w:tcPr>
            <w:tcW w:w="1771" w:type="dxa"/>
            <w:tcBorders>
              <w:top w:val="single" w:sz="4" w:space="0" w:color="000000"/>
              <w:left w:val="single" w:sz="4" w:space="0" w:color="000000"/>
              <w:bottom w:val="single" w:sz="4" w:space="0" w:color="000000"/>
              <w:right w:val="single" w:sz="4" w:space="0" w:color="000000"/>
            </w:tcBorders>
          </w:tcPr>
          <w:p w14:paraId="69FA1A4E" w14:textId="77777777"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Maximum </w:t>
            </w:r>
          </w:p>
        </w:tc>
        <w:tc>
          <w:tcPr>
            <w:tcW w:w="1599" w:type="dxa"/>
            <w:tcBorders>
              <w:top w:val="single" w:sz="4" w:space="0" w:color="000000"/>
              <w:left w:val="single" w:sz="4" w:space="0" w:color="000000"/>
              <w:bottom w:val="single" w:sz="4" w:space="0" w:color="000000"/>
              <w:right w:val="single" w:sz="4" w:space="0" w:color="000000"/>
            </w:tcBorders>
          </w:tcPr>
          <w:p w14:paraId="3AD015F3" w14:textId="77777777"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 Base increase </w:t>
            </w:r>
          </w:p>
        </w:tc>
      </w:tr>
      <w:tr w:rsidR="005A11CE" w:rsidRPr="005A11CE" w14:paraId="2A4A6DC6" w14:textId="77777777" w:rsidTr="006424E1">
        <w:trPr>
          <w:trHeight w:val="464"/>
        </w:trPr>
        <w:tc>
          <w:tcPr>
            <w:tcW w:w="1986" w:type="dxa"/>
            <w:tcBorders>
              <w:top w:val="single" w:sz="4" w:space="0" w:color="000000"/>
              <w:left w:val="single" w:sz="4" w:space="0" w:color="000000"/>
              <w:bottom w:val="single" w:sz="4" w:space="0" w:color="000000"/>
              <w:right w:val="single" w:sz="4" w:space="0" w:color="000000"/>
            </w:tcBorders>
          </w:tcPr>
          <w:p w14:paraId="45800F98" w14:textId="77777777" w:rsidR="005A11CE" w:rsidRPr="005A11CE" w:rsidRDefault="005A11CE" w:rsidP="005A11CE">
            <w:pPr>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May 1, </w:t>
            </w:r>
            <w:r w:rsidRPr="005A11CE">
              <w:rPr>
                <w:rFonts w:ascii="Arial" w:eastAsia="Arial" w:hAnsi="Arial" w:cs="Arial"/>
                <w:strike/>
                <w:color w:val="000000"/>
                <w:lang w:bidi="en-US"/>
                <w14:ligatures w14:val="none"/>
              </w:rPr>
              <w:t>2019</w:t>
            </w:r>
            <w:r w:rsidRPr="005A11CE">
              <w:rPr>
                <w:rFonts w:ascii="Arial" w:eastAsia="Arial" w:hAnsi="Arial" w:cs="Arial"/>
                <w:color w:val="000000"/>
                <w:lang w:bidi="en-US"/>
                <w14:ligatures w14:val="none"/>
              </w:rPr>
              <w:t xml:space="preserve"> </w:t>
            </w:r>
            <w:r w:rsidRPr="005A11CE">
              <w:rPr>
                <w:rFonts w:ascii="Arial" w:eastAsia="Arial" w:hAnsi="Arial" w:cs="Arial"/>
                <w:color w:val="000000"/>
                <w:u w:val="single"/>
                <w:lang w:bidi="en-US"/>
                <w14:ligatures w14:val="none"/>
              </w:rPr>
              <w:t>2023</w:t>
            </w:r>
          </w:p>
        </w:tc>
        <w:tc>
          <w:tcPr>
            <w:tcW w:w="1943" w:type="dxa"/>
            <w:tcBorders>
              <w:top w:val="single" w:sz="4" w:space="0" w:color="000000"/>
              <w:left w:val="single" w:sz="4" w:space="0" w:color="000000"/>
              <w:bottom w:val="single" w:sz="4" w:space="0" w:color="000000"/>
              <w:right w:val="single" w:sz="4" w:space="0" w:color="000000"/>
            </w:tcBorders>
          </w:tcPr>
          <w:p w14:paraId="5CE3163B" w14:textId="77777777"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w:t>
            </w:r>
            <w:r w:rsidRPr="005A11CE">
              <w:rPr>
                <w:rFonts w:ascii="Arial" w:eastAsia="Arial" w:hAnsi="Arial" w:cs="Arial"/>
                <w:strike/>
                <w:color w:val="000000"/>
                <w:lang w:bidi="en-US"/>
                <w14:ligatures w14:val="none"/>
              </w:rPr>
              <w:t>62,895</w:t>
            </w:r>
            <w:r w:rsidRPr="005A11CE">
              <w:rPr>
                <w:rFonts w:ascii="Arial" w:eastAsia="Arial" w:hAnsi="Arial" w:cs="Arial"/>
                <w:color w:val="000000"/>
                <w:lang w:bidi="en-US"/>
                <w14:ligatures w14:val="none"/>
              </w:rPr>
              <w:t xml:space="preserve"> </w:t>
            </w:r>
            <w:r w:rsidRPr="00903BD5">
              <w:rPr>
                <w:rFonts w:ascii="Arial" w:eastAsia="Arial" w:hAnsi="Arial" w:cs="Arial"/>
                <w:color w:val="000000"/>
                <w:u w:val="single"/>
                <w:lang w:bidi="en-US"/>
                <w14:ligatures w14:val="none"/>
              </w:rPr>
              <w:t>66,098</w:t>
            </w:r>
          </w:p>
        </w:tc>
        <w:tc>
          <w:tcPr>
            <w:tcW w:w="1771" w:type="dxa"/>
            <w:tcBorders>
              <w:top w:val="single" w:sz="4" w:space="0" w:color="000000"/>
              <w:left w:val="single" w:sz="4" w:space="0" w:color="000000"/>
              <w:bottom w:val="single" w:sz="4" w:space="0" w:color="000000"/>
              <w:right w:val="single" w:sz="4" w:space="0" w:color="000000"/>
            </w:tcBorders>
          </w:tcPr>
          <w:p w14:paraId="0ED8B160" w14:textId="77777777"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w:t>
            </w:r>
            <w:r w:rsidRPr="005A11CE">
              <w:rPr>
                <w:rFonts w:ascii="Arial" w:eastAsia="Arial" w:hAnsi="Arial" w:cs="Arial"/>
                <w:strike/>
                <w:color w:val="000000"/>
                <w:lang w:bidi="en-US"/>
                <w14:ligatures w14:val="none"/>
              </w:rPr>
              <w:t>94,343</w:t>
            </w:r>
            <w:r w:rsidRPr="005A11CE">
              <w:rPr>
                <w:rFonts w:ascii="Arial" w:eastAsia="Arial" w:hAnsi="Arial" w:cs="Arial"/>
                <w:color w:val="000000"/>
                <w:lang w:bidi="en-US"/>
                <w14:ligatures w14:val="none"/>
              </w:rPr>
              <w:t xml:space="preserve"> </w:t>
            </w:r>
            <w:r w:rsidRPr="00903BD5">
              <w:rPr>
                <w:rFonts w:ascii="Arial" w:eastAsia="Arial" w:hAnsi="Arial" w:cs="Arial"/>
                <w:color w:val="000000"/>
                <w:u w:val="single"/>
                <w:lang w:bidi="en-US"/>
                <w14:ligatures w14:val="none"/>
              </w:rPr>
              <w:t>99,148</w:t>
            </w:r>
          </w:p>
        </w:tc>
        <w:tc>
          <w:tcPr>
            <w:tcW w:w="1599" w:type="dxa"/>
            <w:tcBorders>
              <w:top w:val="single" w:sz="4" w:space="0" w:color="000000"/>
              <w:left w:val="single" w:sz="4" w:space="0" w:color="000000"/>
              <w:bottom w:val="single" w:sz="4" w:space="0" w:color="000000"/>
              <w:right w:val="single" w:sz="4" w:space="0" w:color="000000"/>
            </w:tcBorders>
          </w:tcPr>
          <w:p w14:paraId="2A195E7B" w14:textId="77777777"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1.</w:t>
            </w:r>
            <w:r w:rsidRPr="005A11CE">
              <w:rPr>
                <w:rFonts w:ascii="Arial" w:eastAsia="Arial" w:hAnsi="Arial" w:cs="Arial"/>
                <w:strike/>
                <w:color w:val="000000"/>
                <w:lang w:bidi="en-US"/>
                <w14:ligatures w14:val="none"/>
              </w:rPr>
              <w:t>50</w:t>
            </w:r>
            <w:r w:rsidRPr="005A11CE">
              <w:rPr>
                <w:rFonts w:ascii="Arial" w:eastAsia="Arial" w:hAnsi="Arial" w:cs="Arial"/>
                <w:color w:val="000000"/>
                <w:u w:val="single"/>
                <w:lang w:bidi="en-US"/>
                <w14:ligatures w14:val="none"/>
              </w:rPr>
              <w:t>00</w:t>
            </w:r>
            <w:r w:rsidRPr="005A11CE">
              <w:rPr>
                <w:rFonts w:ascii="Arial" w:eastAsia="Arial" w:hAnsi="Arial" w:cs="Arial"/>
                <w:color w:val="000000"/>
                <w:lang w:bidi="en-US"/>
                <w14:ligatures w14:val="none"/>
              </w:rPr>
              <w:t xml:space="preserve">% </w:t>
            </w:r>
          </w:p>
        </w:tc>
      </w:tr>
      <w:tr w:rsidR="005A11CE" w:rsidRPr="005A11CE" w14:paraId="7E8411FE" w14:textId="77777777" w:rsidTr="006424E1">
        <w:trPr>
          <w:trHeight w:val="461"/>
        </w:trPr>
        <w:tc>
          <w:tcPr>
            <w:tcW w:w="1986" w:type="dxa"/>
            <w:tcBorders>
              <w:top w:val="single" w:sz="4" w:space="0" w:color="000000"/>
              <w:left w:val="single" w:sz="4" w:space="0" w:color="000000"/>
              <w:bottom w:val="single" w:sz="4" w:space="0" w:color="000000"/>
              <w:right w:val="single" w:sz="4" w:space="0" w:color="000000"/>
            </w:tcBorders>
          </w:tcPr>
          <w:p w14:paraId="04621DA6" w14:textId="77777777" w:rsidR="005A11CE" w:rsidRPr="005A11CE" w:rsidRDefault="005A11CE" w:rsidP="005A11CE">
            <w:pPr>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May 1, </w:t>
            </w:r>
            <w:r w:rsidRPr="005A11CE">
              <w:rPr>
                <w:rFonts w:ascii="Arial" w:eastAsia="Arial" w:hAnsi="Arial" w:cs="Arial"/>
                <w:strike/>
                <w:color w:val="000000"/>
                <w:lang w:bidi="en-US"/>
                <w14:ligatures w14:val="none"/>
              </w:rPr>
              <w:t>2020</w:t>
            </w:r>
            <w:r w:rsidRPr="005A11CE">
              <w:rPr>
                <w:rFonts w:ascii="Arial" w:eastAsia="Arial" w:hAnsi="Arial" w:cs="Arial"/>
                <w:color w:val="000000"/>
                <w:lang w:bidi="en-US"/>
                <w14:ligatures w14:val="none"/>
              </w:rPr>
              <w:t xml:space="preserve"> </w:t>
            </w:r>
            <w:r w:rsidRPr="005A11CE">
              <w:rPr>
                <w:rFonts w:ascii="Arial" w:eastAsia="Arial" w:hAnsi="Arial" w:cs="Arial"/>
                <w:color w:val="000000"/>
                <w:u w:val="single"/>
                <w:lang w:bidi="en-US"/>
                <w14:ligatures w14:val="none"/>
              </w:rPr>
              <w:t>2024</w:t>
            </w:r>
          </w:p>
        </w:tc>
        <w:tc>
          <w:tcPr>
            <w:tcW w:w="1943" w:type="dxa"/>
            <w:tcBorders>
              <w:top w:val="single" w:sz="4" w:space="0" w:color="000000"/>
              <w:left w:val="single" w:sz="4" w:space="0" w:color="000000"/>
              <w:bottom w:val="single" w:sz="4" w:space="0" w:color="000000"/>
              <w:right w:val="single" w:sz="4" w:space="0" w:color="000000"/>
            </w:tcBorders>
          </w:tcPr>
          <w:p w14:paraId="43181F2E" w14:textId="77777777"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w:t>
            </w:r>
            <w:r w:rsidRPr="005A11CE">
              <w:rPr>
                <w:rFonts w:ascii="Arial" w:eastAsia="Arial" w:hAnsi="Arial" w:cs="Arial"/>
                <w:strike/>
                <w:color w:val="000000"/>
                <w:lang w:bidi="en-US"/>
                <w14:ligatures w14:val="none"/>
              </w:rPr>
              <w:t>63,838</w:t>
            </w:r>
            <w:r w:rsidRPr="005A11CE">
              <w:rPr>
                <w:rFonts w:ascii="Arial" w:eastAsia="Arial" w:hAnsi="Arial" w:cs="Arial"/>
                <w:color w:val="000000"/>
                <w:lang w:bidi="en-US"/>
                <w14:ligatures w14:val="none"/>
              </w:rPr>
              <w:t xml:space="preserve"> </w:t>
            </w:r>
            <w:r w:rsidRPr="00903BD5">
              <w:rPr>
                <w:rFonts w:ascii="Arial" w:eastAsia="Arial" w:hAnsi="Arial" w:cs="Arial"/>
                <w:color w:val="000000"/>
                <w:u w:val="single"/>
                <w:lang w:bidi="en-US"/>
                <w14:ligatures w14:val="none"/>
              </w:rPr>
              <w:t>66,759</w:t>
            </w:r>
          </w:p>
        </w:tc>
        <w:tc>
          <w:tcPr>
            <w:tcW w:w="1771" w:type="dxa"/>
            <w:tcBorders>
              <w:top w:val="single" w:sz="4" w:space="0" w:color="000000"/>
              <w:left w:val="single" w:sz="4" w:space="0" w:color="000000"/>
              <w:bottom w:val="single" w:sz="4" w:space="0" w:color="000000"/>
              <w:right w:val="single" w:sz="4" w:space="0" w:color="000000"/>
            </w:tcBorders>
          </w:tcPr>
          <w:p w14:paraId="0F70F231" w14:textId="77777777"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w:t>
            </w:r>
            <w:r w:rsidRPr="005A11CE">
              <w:rPr>
                <w:rFonts w:ascii="Arial" w:eastAsia="Arial" w:hAnsi="Arial" w:cs="Arial"/>
                <w:strike/>
                <w:color w:val="000000"/>
                <w:lang w:bidi="en-US"/>
                <w14:ligatures w14:val="none"/>
              </w:rPr>
              <w:t>95,758</w:t>
            </w:r>
            <w:r w:rsidRPr="005A11CE">
              <w:rPr>
                <w:rFonts w:ascii="Arial" w:eastAsia="Arial" w:hAnsi="Arial" w:cs="Arial"/>
                <w:color w:val="000000"/>
                <w:lang w:bidi="en-US"/>
                <w14:ligatures w14:val="none"/>
              </w:rPr>
              <w:t xml:space="preserve"> </w:t>
            </w:r>
            <w:r w:rsidRPr="00903BD5">
              <w:rPr>
                <w:rFonts w:ascii="Arial" w:eastAsia="Arial" w:hAnsi="Arial" w:cs="Arial"/>
                <w:color w:val="000000"/>
                <w:u w:val="single"/>
                <w:lang w:bidi="en-US"/>
                <w14:ligatures w14:val="none"/>
              </w:rPr>
              <w:t>100,139</w:t>
            </w:r>
          </w:p>
        </w:tc>
        <w:tc>
          <w:tcPr>
            <w:tcW w:w="1599" w:type="dxa"/>
            <w:tcBorders>
              <w:top w:val="single" w:sz="4" w:space="0" w:color="000000"/>
              <w:left w:val="single" w:sz="4" w:space="0" w:color="000000"/>
              <w:bottom w:val="single" w:sz="4" w:space="0" w:color="000000"/>
              <w:right w:val="single" w:sz="4" w:space="0" w:color="000000"/>
            </w:tcBorders>
          </w:tcPr>
          <w:p w14:paraId="7B080A67" w14:textId="77777777"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1.</w:t>
            </w:r>
            <w:r w:rsidRPr="005A11CE">
              <w:rPr>
                <w:rFonts w:ascii="Arial" w:eastAsia="Arial" w:hAnsi="Arial" w:cs="Arial"/>
                <w:strike/>
                <w:color w:val="000000"/>
                <w:lang w:bidi="en-US"/>
                <w14:ligatures w14:val="none"/>
              </w:rPr>
              <w:t>50</w:t>
            </w:r>
            <w:r w:rsidRPr="005A11CE">
              <w:rPr>
                <w:rFonts w:ascii="Arial" w:eastAsia="Arial" w:hAnsi="Arial" w:cs="Arial"/>
                <w:color w:val="000000"/>
                <w:u w:val="single"/>
                <w:lang w:bidi="en-US"/>
                <w14:ligatures w14:val="none"/>
              </w:rPr>
              <w:t>00</w:t>
            </w:r>
            <w:r w:rsidRPr="005A11CE">
              <w:rPr>
                <w:rFonts w:ascii="Arial" w:eastAsia="Arial" w:hAnsi="Arial" w:cs="Arial"/>
                <w:color w:val="000000"/>
                <w:lang w:bidi="en-US"/>
                <w14:ligatures w14:val="none"/>
              </w:rPr>
              <w:t xml:space="preserve">% </w:t>
            </w:r>
          </w:p>
        </w:tc>
      </w:tr>
      <w:tr w:rsidR="005A11CE" w:rsidRPr="005A11CE" w14:paraId="40EEA7F0" w14:textId="77777777" w:rsidTr="006424E1">
        <w:trPr>
          <w:trHeight w:val="1930"/>
        </w:trPr>
        <w:tc>
          <w:tcPr>
            <w:tcW w:w="7299" w:type="dxa"/>
            <w:gridSpan w:val="4"/>
            <w:tcBorders>
              <w:top w:val="single" w:sz="4" w:space="0" w:color="000000"/>
              <w:left w:val="single" w:sz="4" w:space="0" w:color="000000"/>
              <w:bottom w:val="single" w:sz="4" w:space="0" w:color="000000"/>
              <w:right w:val="single" w:sz="4" w:space="0" w:color="000000"/>
            </w:tcBorders>
          </w:tcPr>
          <w:p w14:paraId="2BB331CA" w14:textId="77777777" w:rsidR="005A11CE" w:rsidRPr="005A11CE" w:rsidRDefault="005A11CE" w:rsidP="005A11CE">
            <w:pPr>
              <w:spacing w:after="198" w:line="239" w:lineRule="auto"/>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Unless otherwise specified in this Article, salary adjustments for individual Members shall include one or more of the following components applied in the following order: </w:t>
            </w:r>
          </w:p>
          <w:p w14:paraId="1489D73F" w14:textId="77777777" w:rsidR="005A11CE" w:rsidRPr="005A11CE" w:rsidRDefault="005A11CE" w:rsidP="00B248D8">
            <w:pPr>
              <w:numPr>
                <w:ilvl w:val="0"/>
                <w:numId w:val="21"/>
              </w:numPr>
              <w:spacing w:line="250" w:lineRule="auto"/>
              <w:ind w:hanging="441"/>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 Base Increase (if any); </w:t>
            </w:r>
          </w:p>
          <w:p w14:paraId="07133C98" w14:textId="77777777" w:rsidR="005A11CE" w:rsidRPr="005A11CE" w:rsidRDefault="005A11CE" w:rsidP="00B248D8">
            <w:pPr>
              <w:numPr>
                <w:ilvl w:val="0"/>
                <w:numId w:val="21"/>
              </w:numPr>
              <w:spacing w:line="250" w:lineRule="auto"/>
              <w:ind w:hanging="441"/>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 Merit (if any); </w:t>
            </w:r>
          </w:p>
          <w:p w14:paraId="0808493F" w14:textId="77777777" w:rsidR="005A11CE" w:rsidRPr="005A11CE" w:rsidRDefault="005A11CE" w:rsidP="00B248D8">
            <w:pPr>
              <w:numPr>
                <w:ilvl w:val="0"/>
                <w:numId w:val="21"/>
              </w:numPr>
              <w:spacing w:line="250" w:lineRule="auto"/>
              <w:ind w:hanging="441"/>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Change to the Minimum Salary Floor (if applicable). </w:t>
            </w:r>
          </w:p>
        </w:tc>
      </w:tr>
    </w:tbl>
    <w:p w14:paraId="1EAD88EB" w14:textId="77777777" w:rsidR="005A11CE" w:rsidRPr="005A11CE" w:rsidRDefault="005A11CE" w:rsidP="005A11CE">
      <w:pPr>
        <w:spacing w:after="22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 </w:t>
      </w:r>
    </w:p>
    <w:p w14:paraId="026A53FA" w14:textId="77777777" w:rsidR="005A11CE" w:rsidRPr="005A11CE" w:rsidRDefault="005A11CE" w:rsidP="005A11CE">
      <w:pPr>
        <w:spacing w:after="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 </w:t>
      </w:r>
      <w:r w:rsidRPr="005A11CE">
        <w:rPr>
          <w:rFonts w:ascii="Arial" w:eastAsia="Arial" w:hAnsi="Arial" w:cs="Arial"/>
          <w:color w:val="000000"/>
          <w:kern w:val="0"/>
          <w:szCs w:val="24"/>
          <w:lang w:bidi="en-US"/>
          <w14:ligatures w14:val="none"/>
        </w:rPr>
        <w:tab/>
        <w:t xml:space="preserve"> </w:t>
      </w:r>
    </w:p>
    <w:p w14:paraId="44243E90" w14:textId="77777777" w:rsidR="005A11CE" w:rsidRPr="005A11CE" w:rsidRDefault="005A11CE" w:rsidP="005A11CE">
      <w:pPr>
        <w:spacing w:after="8" w:line="250" w:lineRule="auto"/>
        <w:ind w:left="730"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40.1.3 The hourly wage rate for </w:t>
      </w:r>
      <w:r w:rsidRPr="005A11CE">
        <w:rPr>
          <w:rFonts w:ascii="Arial" w:eastAsia="Arial" w:hAnsi="Arial" w:cs="Arial"/>
          <w:b/>
          <w:color w:val="000000"/>
          <w:kern w:val="0"/>
          <w:szCs w:val="24"/>
          <w:lang w:bidi="en-US"/>
          <w14:ligatures w14:val="none"/>
        </w:rPr>
        <w:t>College Lecturers</w:t>
      </w:r>
      <w:r w:rsidRPr="005A11CE">
        <w:rPr>
          <w:rFonts w:ascii="Arial" w:eastAsia="Arial" w:hAnsi="Arial" w:cs="Arial"/>
          <w:color w:val="000000"/>
          <w:kern w:val="0"/>
          <w:szCs w:val="24"/>
          <w:lang w:bidi="en-US"/>
          <w14:ligatures w14:val="none"/>
        </w:rPr>
        <w:t xml:space="preserve"> shall be as follows: </w:t>
      </w:r>
    </w:p>
    <w:tbl>
      <w:tblPr>
        <w:tblStyle w:val="TableGrid"/>
        <w:tblW w:w="8339" w:type="dxa"/>
        <w:tblInd w:w="1351" w:type="dxa"/>
        <w:tblCellMar>
          <w:top w:w="11" w:type="dxa"/>
          <w:left w:w="106" w:type="dxa"/>
          <w:right w:w="115" w:type="dxa"/>
        </w:tblCellMar>
        <w:tblLook w:val="04A0" w:firstRow="1" w:lastRow="0" w:firstColumn="1" w:lastColumn="0" w:noHBand="0" w:noVBand="1"/>
      </w:tblPr>
      <w:tblGrid>
        <w:gridCol w:w="2559"/>
        <w:gridCol w:w="2196"/>
        <w:gridCol w:w="2199"/>
        <w:gridCol w:w="1385"/>
      </w:tblGrid>
      <w:tr w:rsidR="005A11CE" w:rsidRPr="005A11CE" w14:paraId="6CFDE000" w14:textId="77777777" w:rsidTr="00E75972">
        <w:trPr>
          <w:trHeight w:val="463"/>
        </w:trPr>
        <w:tc>
          <w:tcPr>
            <w:tcW w:w="2559" w:type="dxa"/>
            <w:tcBorders>
              <w:top w:val="single" w:sz="4" w:space="0" w:color="000000"/>
              <w:left w:val="single" w:sz="4" w:space="0" w:color="000000"/>
              <w:bottom w:val="single" w:sz="4" w:space="0" w:color="000000"/>
              <w:right w:val="single" w:sz="4" w:space="0" w:color="000000"/>
            </w:tcBorders>
          </w:tcPr>
          <w:p w14:paraId="3D81029E" w14:textId="77777777" w:rsidR="005A11CE" w:rsidRPr="005A11CE" w:rsidRDefault="005A11CE" w:rsidP="005A11CE">
            <w:pPr>
              <w:rPr>
                <w:rFonts w:ascii="Arial" w:eastAsia="Arial" w:hAnsi="Arial" w:cs="Arial"/>
                <w:color w:val="000000"/>
                <w:lang w:bidi="en-US"/>
                <w14:ligatures w14:val="none"/>
              </w:rPr>
            </w:pPr>
            <w:r w:rsidRPr="005A11CE">
              <w:rPr>
                <w:rFonts w:ascii="Arial" w:eastAsia="Arial" w:hAnsi="Arial" w:cs="Arial"/>
                <w:color w:val="000000"/>
                <w:lang w:bidi="en-US"/>
                <w14:ligatures w14:val="none"/>
              </w:rPr>
              <w:lastRenderedPageBreak/>
              <w:t xml:space="preserve">Effective  </w:t>
            </w:r>
          </w:p>
        </w:tc>
        <w:tc>
          <w:tcPr>
            <w:tcW w:w="2196" w:type="dxa"/>
            <w:tcBorders>
              <w:top w:val="single" w:sz="4" w:space="0" w:color="000000"/>
              <w:left w:val="single" w:sz="4" w:space="0" w:color="000000"/>
              <w:bottom w:val="single" w:sz="4" w:space="0" w:color="000000"/>
              <w:right w:val="single" w:sz="4" w:space="0" w:color="000000"/>
            </w:tcBorders>
          </w:tcPr>
          <w:p w14:paraId="194E2BE3" w14:textId="77777777"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Minimum (hourly) </w:t>
            </w:r>
          </w:p>
        </w:tc>
        <w:tc>
          <w:tcPr>
            <w:tcW w:w="2199" w:type="dxa"/>
            <w:tcBorders>
              <w:top w:val="single" w:sz="4" w:space="0" w:color="000000"/>
              <w:left w:val="single" w:sz="4" w:space="0" w:color="000000"/>
              <w:bottom w:val="single" w:sz="4" w:space="0" w:color="000000"/>
              <w:right w:val="single" w:sz="4" w:space="0" w:color="000000"/>
            </w:tcBorders>
          </w:tcPr>
          <w:p w14:paraId="66F657B0" w14:textId="77777777"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Maximum (hourly) </w:t>
            </w:r>
          </w:p>
        </w:tc>
        <w:tc>
          <w:tcPr>
            <w:tcW w:w="1385" w:type="dxa"/>
            <w:tcBorders>
              <w:top w:val="single" w:sz="4" w:space="0" w:color="000000"/>
              <w:left w:val="single" w:sz="4" w:space="0" w:color="000000"/>
              <w:bottom w:val="single" w:sz="4" w:space="0" w:color="000000"/>
              <w:right w:val="single" w:sz="4" w:space="0" w:color="000000"/>
            </w:tcBorders>
          </w:tcPr>
          <w:p w14:paraId="138EEBEF" w14:textId="77777777"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 increase </w:t>
            </w:r>
          </w:p>
        </w:tc>
      </w:tr>
      <w:tr w:rsidR="005A11CE" w:rsidRPr="005A11CE" w14:paraId="57B4CF8D" w14:textId="77777777" w:rsidTr="00E75972">
        <w:trPr>
          <w:trHeight w:val="463"/>
        </w:trPr>
        <w:tc>
          <w:tcPr>
            <w:tcW w:w="2559" w:type="dxa"/>
            <w:tcBorders>
              <w:top w:val="single" w:sz="4" w:space="0" w:color="000000"/>
              <w:left w:val="single" w:sz="4" w:space="0" w:color="000000"/>
              <w:bottom w:val="single" w:sz="4" w:space="0" w:color="000000"/>
              <w:right w:val="single" w:sz="4" w:space="0" w:color="000000"/>
            </w:tcBorders>
          </w:tcPr>
          <w:p w14:paraId="62875855" w14:textId="77777777" w:rsidR="005A11CE" w:rsidRPr="005A11CE" w:rsidRDefault="005A11CE" w:rsidP="005A11CE">
            <w:pPr>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May 1, </w:t>
            </w:r>
            <w:r w:rsidRPr="005A11CE">
              <w:rPr>
                <w:rFonts w:ascii="Arial" w:eastAsia="Arial" w:hAnsi="Arial" w:cs="Arial"/>
                <w:strike/>
                <w:color w:val="000000"/>
                <w:lang w:bidi="en-US"/>
                <w14:ligatures w14:val="none"/>
              </w:rPr>
              <w:t>2019</w:t>
            </w:r>
            <w:r w:rsidRPr="005A11CE">
              <w:rPr>
                <w:rFonts w:ascii="Arial" w:eastAsia="Arial" w:hAnsi="Arial" w:cs="Arial"/>
                <w:color w:val="000000"/>
                <w:lang w:bidi="en-US"/>
                <w14:ligatures w14:val="none"/>
              </w:rPr>
              <w:t xml:space="preserve"> </w:t>
            </w:r>
            <w:r w:rsidRPr="005A11CE">
              <w:rPr>
                <w:rFonts w:ascii="Arial" w:eastAsia="Arial" w:hAnsi="Arial" w:cs="Arial"/>
                <w:color w:val="000000"/>
                <w:u w:val="single"/>
                <w:lang w:bidi="en-US"/>
                <w14:ligatures w14:val="none"/>
              </w:rPr>
              <w:t>2023</w:t>
            </w:r>
          </w:p>
        </w:tc>
        <w:tc>
          <w:tcPr>
            <w:tcW w:w="2196" w:type="dxa"/>
            <w:tcBorders>
              <w:top w:val="single" w:sz="4" w:space="0" w:color="000000"/>
              <w:left w:val="single" w:sz="4" w:space="0" w:color="000000"/>
              <w:bottom w:val="single" w:sz="4" w:space="0" w:color="000000"/>
              <w:right w:val="single" w:sz="4" w:space="0" w:color="000000"/>
            </w:tcBorders>
          </w:tcPr>
          <w:p w14:paraId="10032EA0" w14:textId="77777777" w:rsidR="005A11CE" w:rsidRDefault="005A11CE" w:rsidP="005A11CE">
            <w:pPr>
              <w:ind w:left="2"/>
              <w:rPr>
                <w:rFonts w:ascii="Arial" w:eastAsia="Arial" w:hAnsi="Arial" w:cs="Arial"/>
                <w:color w:val="000000"/>
                <w:u w:val="single"/>
                <w:lang w:bidi="en-US"/>
                <w14:ligatures w14:val="none"/>
              </w:rPr>
            </w:pPr>
            <w:r w:rsidRPr="005A11CE">
              <w:rPr>
                <w:rFonts w:ascii="Arial" w:eastAsia="Arial" w:hAnsi="Arial" w:cs="Arial"/>
                <w:color w:val="000000"/>
                <w:lang w:bidi="en-US"/>
                <w14:ligatures w14:val="none"/>
              </w:rPr>
              <w:t>$</w:t>
            </w:r>
            <w:r w:rsidRPr="005A11CE">
              <w:rPr>
                <w:rFonts w:ascii="Arial" w:eastAsia="Arial" w:hAnsi="Arial" w:cs="Arial"/>
                <w:strike/>
                <w:color w:val="000000"/>
                <w:lang w:bidi="en-US"/>
                <w14:ligatures w14:val="none"/>
              </w:rPr>
              <w:t>23.81</w:t>
            </w:r>
            <w:r w:rsidRPr="005A11CE">
              <w:rPr>
                <w:rFonts w:ascii="Arial" w:eastAsia="Arial" w:hAnsi="Arial" w:cs="Arial"/>
                <w:color w:val="000000"/>
                <w:lang w:bidi="en-US"/>
                <w14:ligatures w14:val="none"/>
              </w:rPr>
              <w:t xml:space="preserve"> </w:t>
            </w:r>
            <w:r w:rsidRPr="00903BD5">
              <w:rPr>
                <w:rFonts w:ascii="Arial" w:eastAsia="Arial" w:hAnsi="Arial" w:cs="Arial"/>
                <w:color w:val="000000"/>
                <w:u w:val="single"/>
                <w:lang w:bidi="en-US"/>
                <w14:ligatures w14:val="none"/>
              </w:rPr>
              <w:t>27.38</w:t>
            </w:r>
          </w:p>
          <w:p w14:paraId="7D54AA4A" w14:textId="6BC4A0C0" w:rsidR="00616027" w:rsidRPr="005A11CE" w:rsidRDefault="00616027" w:rsidP="005A11CE">
            <w:pPr>
              <w:ind w:left="2"/>
              <w:rPr>
                <w:rFonts w:ascii="Arial" w:eastAsia="Arial" w:hAnsi="Arial" w:cs="Arial"/>
                <w:color w:val="000000"/>
                <w:lang w:bidi="en-US"/>
                <w14:ligatures w14:val="none"/>
              </w:rPr>
            </w:pPr>
          </w:p>
        </w:tc>
        <w:tc>
          <w:tcPr>
            <w:tcW w:w="2199" w:type="dxa"/>
            <w:tcBorders>
              <w:top w:val="single" w:sz="4" w:space="0" w:color="000000"/>
              <w:left w:val="single" w:sz="4" w:space="0" w:color="000000"/>
              <w:bottom w:val="single" w:sz="4" w:space="0" w:color="000000"/>
              <w:right w:val="single" w:sz="4" w:space="0" w:color="000000"/>
            </w:tcBorders>
          </w:tcPr>
          <w:p w14:paraId="651E9A1B" w14:textId="77777777" w:rsidR="005A11CE" w:rsidRDefault="005A11CE" w:rsidP="005A11CE">
            <w:pPr>
              <w:ind w:left="2"/>
              <w:rPr>
                <w:rFonts w:ascii="Arial" w:eastAsia="Arial" w:hAnsi="Arial" w:cs="Arial"/>
                <w:color w:val="000000"/>
                <w:u w:val="single"/>
                <w:lang w:bidi="en-US"/>
                <w14:ligatures w14:val="none"/>
              </w:rPr>
            </w:pPr>
            <w:r w:rsidRPr="005A11CE">
              <w:rPr>
                <w:rFonts w:ascii="Arial" w:eastAsia="Arial" w:hAnsi="Arial" w:cs="Arial"/>
                <w:color w:val="000000"/>
                <w:lang w:bidi="en-US"/>
                <w14:ligatures w14:val="none"/>
              </w:rPr>
              <w:t>$</w:t>
            </w:r>
            <w:r w:rsidRPr="005A11CE">
              <w:rPr>
                <w:rFonts w:ascii="Arial" w:eastAsia="Arial" w:hAnsi="Arial" w:cs="Arial"/>
                <w:strike/>
                <w:color w:val="000000"/>
                <w:lang w:bidi="en-US"/>
                <w14:ligatures w14:val="none"/>
              </w:rPr>
              <w:t>45.00</w:t>
            </w:r>
            <w:r w:rsidRPr="005A11CE">
              <w:rPr>
                <w:rFonts w:ascii="Arial" w:eastAsia="Arial" w:hAnsi="Arial" w:cs="Arial"/>
                <w:color w:val="000000"/>
                <w:lang w:bidi="en-US"/>
                <w14:ligatures w14:val="none"/>
              </w:rPr>
              <w:t xml:space="preserve"> </w:t>
            </w:r>
            <w:r w:rsidRPr="00903BD5">
              <w:rPr>
                <w:rFonts w:ascii="Arial" w:eastAsia="Arial" w:hAnsi="Arial" w:cs="Arial"/>
                <w:color w:val="000000"/>
                <w:u w:val="single"/>
                <w:lang w:bidi="en-US"/>
                <w14:ligatures w14:val="none"/>
              </w:rPr>
              <w:t>45.90</w:t>
            </w:r>
          </w:p>
          <w:p w14:paraId="3415CAED" w14:textId="34B8CD9A" w:rsidR="00AD482A" w:rsidRPr="005A11CE" w:rsidRDefault="00AD482A" w:rsidP="00903BD5">
            <w:pPr>
              <w:ind w:left="2"/>
              <w:rPr>
                <w:rFonts w:ascii="Arial" w:eastAsia="Arial" w:hAnsi="Arial" w:cs="Arial"/>
                <w:color w:val="000000"/>
                <w:lang w:bidi="en-US"/>
                <w14:ligatures w14:val="none"/>
              </w:rPr>
            </w:pPr>
          </w:p>
        </w:tc>
        <w:tc>
          <w:tcPr>
            <w:tcW w:w="1385" w:type="dxa"/>
            <w:tcBorders>
              <w:top w:val="single" w:sz="4" w:space="0" w:color="000000"/>
              <w:left w:val="single" w:sz="4" w:space="0" w:color="000000"/>
              <w:bottom w:val="single" w:sz="4" w:space="0" w:color="000000"/>
              <w:right w:val="single" w:sz="4" w:space="0" w:color="000000"/>
            </w:tcBorders>
          </w:tcPr>
          <w:p w14:paraId="4316AB42" w14:textId="77777777" w:rsidR="005A11CE" w:rsidRPr="005A11CE" w:rsidRDefault="005A11CE" w:rsidP="005A11CE">
            <w:pPr>
              <w:ind w:left="2"/>
              <w:rPr>
                <w:rFonts w:ascii="Arial" w:eastAsia="Arial" w:hAnsi="Arial" w:cs="Arial"/>
                <w:color w:val="000000"/>
                <w:lang w:bidi="en-US"/>
                <w14:ligatures w14:val="none"/>
              </w:rPr>
            </w:pPr>
            <w:r w:rsidRPr="005A11CE">
              <w:rPr>
                <w:rFonts w:ascii="Arial" w:eastAsia="Arial" w:hAnsi="Arial" w:cs="Arial"/>
                <w:color w:val="000000"/>
                <w:lang w:bidi="en-US"/>
                <w14:ligatures w14:val="none"/>
              </w:rPr>
              <w:t>1.</w:t>
            </w:r>
            <w:r w:rsidRPr="005A11CE">
              <w:rPr>
                <w:rFonts w:ascii="Arial" w:eastAsia="Arial" w:hAnsi="Arial" w:cs="Arial"/>
                <w:strike/>
                <w:color w:val="000000"/>
                <w:lang w:bidi="en-US"/>
                <w14:ligatures w14:val="none"/>
              </w:rPr>
              <w:t>50</w:t>
            </w:r>
            <w:r w:rsidRPr="005A11CE">
              <w:rPr>
                <w:rFonts w:ascii="Arial" w:eastAsia="Arial" w:hAnsi="Arial" w:cs="Arial"/>
                <w:color w:val="000000"/>
                <w:u w:val="single"/>
                <w:lang w:bidi="en-US"/>
                <w14:ligatures w14:val="none"/>
              </w:rPr>
              <w:t>00</w:t>
            </w:r>
            <w:r w:rsidRPr="005A11CE">
              <w:rPr>
                <w:rFonts w:ascii="Arial" w:eastAsia="Arial" w:hAnsi="Arial" w:cs="Arial"/>
                <w:color w:val="000000"/>
                <w:lang w:bidi="en-US"/>
                <w14:ligatures w14:val="none"/>
              </w:rPr>
              <w:t xml:space="preserve">% </w:t>
            </w:r>
          </w:p>
        </w:tc>
      </w:tr>
      <w:tr w:rsidR="005A11CE" w:rsidRPr="005A11CE" w14:paraId="7A4F9C0D" w14:textId="77777777" w:rsidTr="00E75972">
        <w:trPr>
          <w:trHeight w:val="463"/>
        </w:trPr>
        <w:tc>
          <w:tcPr>
            <w:tcW w:w="2559" w:type="dxa"/>
            <w:tcBorders>
              <w:top w:val="single" w:sz="4" w:space="0" w:color="000000"/>
              <w:left w:val="single" w:sz="4" w:space="0" w:color="000000"/>
              <w:bottom w:val="single" w:sz="4" w:space="0" w:color="000000"/>
              <w:right w:val="single" w:sz="4" w:space="0" w:color="000000"/>
            </w:tcBorders>
          </w:tcPr>
          <w:p w14:paraId="4E8B467D" w14:textId="77777777" w:rsidR="005A11CE" w:rsidRPr="00DD1E9A" w:rsidRDefault="005A11CE" w:rsidP="005A11CE">
            <w:pPr>
              <w:rPr>
                <w:rFonts w:ascii="Arial" w:eastAsia="Arial" w:hAnsi="Arial" w:cs="Arial"/>
                <w:color w:val="000000"/>
                <w:u w:val="single"/>
                <w:lang w:bidi="en-US"/>
                <w14:ligatures w14:val="none"/>
              </w:rPr>
            </w:pPr>
            <w:r w:rsidRPr="00DD1E9A">
              <w:rPr>
                <w:rFonts w:ascii="Arial" w:eastAsia="Arial" w:hAnsi="Arial" w:cs="Arial"/>
                <w:color w:val="000000"/>
                <w:u w:val="single"/>
                <w:lang w:bidi="en-US"/>
                <w14:ligatures w14:val="none"/>
              </w:rPr>
              <w:t>May 1,  2024</w:t>
            </w:r>
          </w:p>
        </w:tc>
        <w:tc>
          <w:tcPr>
            <w:tcW w:w="2196" w:type="dxa"/>
            <w:tcBorders>
              <w:top w:val="single" w:sz="4" w:space="0" w:color="000000"/>
              <w:left w:val="single" w:sz="4" w:space="0" w:color="000000"/>
              <w:bottom w:val="single" w:sz="4" w:space="0" w:color="000000"/>
              <w:right w:val="single" w:sz="4" w:space="0" w:color="000000"/>
            </w:tcBorders>
          </w:tcPr>
          <w:p w14:paraId="501C0353" w14:textId="77777777" w:rsidR="005A11CE" w:rsidRPr="00DD1E9A" w:rsidRDefault="005A11CE" w:rsidP="005A11CE">
            <w:pPr>
              <w:ind w:left="2"/>
              <w:rPr>
                <w:rFonts w:ascii="Arial" w:eastAsia="Arial" w:hAnsi="Arial" w:cs="Arial"/>
                <w:color w:val="000000"/>
                <w:u w:val="single"/>
                <w:lang w:bidi="en-US"/>
                <w14:ligatures w14:val="none"/>
              </w:rPr>
            </w:pPr>
            <w:r w:rsidRPr="00903BD5">
              <w:rPr>
                <w:rFonts w:ascii="Arial" w:eastAsia="Arial" w:hAnsi="Arial" w:cs="Arial"/>
                <w:color w:val="000000"/>
                <w:u w:val="single"/>
                <w:lang w:bidi="en-US"/>
                <w14:ligatures w14:val="none"/>
              </w:rPr>
              <w:t>$ 27.65</w:t>
            </w:r>
          </w:p>
        </w:tc>
        <w:tc>
          <w:tcPr>
            <w:tcW w:w="2199" w:type="dxa"/>
            <w:tcBorders>
              <w:top w:val="single" w:sz="4" w:space="0" w:color="000000"/>
              <w:left w:val="single" w:sz="4" w:space="0" w:color="000000"/>
              <w:bottom w:val="single" w:sz="4" w:space="0" w:color="000000"/>
              <w:right w:val="single" w:sz="4" w:space="0" w:color="000000"/>
            </w:tcBorders>
          </w:tcPr>
          <w:p w14:paraId="5DB85FCB" w14:textId="77777777" w:rsidR="005A11CE" w:rsidRPr="00DD1E9A" w:rsidRDefault="005A11CE" w:rsidP="005A11CE">
            <w:pPr>
              <w:ind w:left="2"/>
              <w:rPr>
                <w:rFonts w:ascii="Arial" w:eastAsia="Arial" w:hAnsi="Arial" w:cs="Arial"/>
                <w:color w:val="000000"/>
                <w:u w:val="single"/>
                <w:lang w:bidi="en-US"/>
                <w14:ligatures w14:val="none"/>
              </w:rPr>
            </w:pPr>
            <w:r w:rsidRPr="00903BD5">
              <w:rPr>
                <w:rFonts w:ascii="Arial" w:eastAsia="Arial" w:hAnsi="Arial" w:cs="Arial"/>
                <w:color w:val="000000"/>
                <w:u w:val="single"/>
                <w:lang w:bidi="en-US"/>
                <w14:ligatures w14:val="none"/>
              </w:rPr>
              <w:t>$ 46.36</w:t>
            </w:r>
          </w:p>
        </w:tc>
        <w:tc>
          <w:tcPr>
            <w:tcW w:w="1385" w:type="dxa"/>
            <w:tcBorders>
              <w:top w:val="single" w:sz="4" w:space="0" w:color="000000"/>
              <w:left w:val="single" w:sz="4" w:space="0" w:color="000000"/>
              <w:bottom w:val="single" w:sz="4" w:space="0" w:color="000000"/>
              <w:right w:val="single" w:sz="4" w:space="0" w:color="000000"/>
            </w:tcBorders>
          </w:tcPr>
          <w:p w14:paraId="053FC405" w14:textId="005BE173" w:rsidR="005A11CE" w:rsidRPr="00DD1E9A" w:rsidRDefault="005A11CE" w:rsidP="005A11CE">
            <w:pPr>
              <w:ind w:left="2"/>
              <w:rPr>
                <w:rFonts w:ascii="Arial" w:eastAsia="Arial" w:hAnsi="Arial" w:cs="Arial"/>
                <w:color w:val="000000"/>
                <w:u w:val="single"/>
                <w:lang w:bidi="en-US"/>
                <w14:ligatures w14:val="none"/>
              </w:rPr>
            </w:pPr>
            <w:r w:rsidRPr="00DD1E9A">
              <w:rPr>
                <w:rFonts w:ascii="Arial" w:eastAsia="Arial" w:hAnsi="Arial" w:cs="Arial"/>
                <w:color w:val="000000"/>
                <w:u w:val="single"/>
                <w:lang w:bidi="en-US"/>
                <w14:ligatures w14:val="none"/>
              </w:rPr>
              <w:t>1</w:t>
            </w:r>
            <w:r w:rsidR="00DD1E9A">
              <w:rPr>
                <w:rFonts w:ascii="Arial" w:eastAsia="Arial" w:hAnsi="Arial" w:cs="Arial"/>
                <w:color w:val="000000"/>
                <w:u w:val="single"/>
                <w:lang w:bidi="en-US"/>
                <w14:ligatures w14:val="none"/>
              </w:rPr>
              <w:t>.</w:t>
            </w:r>
            <w:r w:rsidRPr="00DD1E9A">
              <w:rPr>
                <w:rFonts w:ascii="Arial" w:eastAsia="Arial" w:hAnsi="Arial" w:cs="Arial"/>
                <w:color w:val="000000"/>
                <w:u w:val="single"/>
                <w:lang w:bidi="en-US"/>
                <w14:ligatures w14:val="none"/>
              </w:rPr>
              <w:t xml:space="preserve">00% </w:t>
            </w:r>
          </w:p>
        </w:tc>
      </w:tr>
      <w:tr w:rsidR="005A11CE" w:rsidRPr="005A11CE" w14:paraId="6C03B58B" w14:textId="77777777" w:rsidTr="00E75972">
        <w:trPr>
          <w:trHeight w:val="2888"/>
        </w:trPr>
        <w:tc>
          <w:tcPr>
            <w:tcW w:w="8339" w:type="dxa"/>
            <w:gridSpan w:val="4"/>
            <w:tcBorders>
              <w:top w:val="single" w:sz="4" w:space="0" w:color="000000"/>
              <w:left w:val="single" w:sz="4" w:space="0" w:color="000000"/>
              <w:bottom w:val="single" w:sz="4" w:space="0" w:color="000000"/>
              <w:right w:val="single" w:sz="4" w:space="0" w:color="000000"/>
            </w:tcBorders>
          </w:tcPr>
          <w:p w14:paraId="5B228D51" w14:textId="77777777" w:rsidR="005A11CE" w:rsidRPr="005A11CE" w:rsidRDefault="005A11CE" w:rsidP="005A11CE">
            <w:pPr>
              <w:spacing w:after="198"/>
              <w:rPr>
                <w:rFonts w:ascii="Arial" w:eastAsia="Arial" w:hAnsi="Arial" w:cs="Arial"/>
                <w:strike/>
                <w:color w:val="000000"/>
                <w:lang w:bidi="en-US"/>
                <w14:ligatures w14:val="none"/>
              </w:rPr>
            </w:pPr>
            <w:r w:rsidRPr="005A11CE">
              <w:rPr>
                <w:rFonts w:ascii="Arial" w:eastAsia="Arial" w:hAnsi="Arial" w:cs="Arial"/>
                <w:strike/>
                <w:color w:val="000000"/>
                <w:lang w:bidi="en-US"/>
                <w14:ligatures w14:val="none"/>
              </w:rPr>
              <w:t xml:space="preserve">Effective May 1, 2019, the hourly maximum for a College Lecturer will increase to $45.00 and remain there for the duration of this agreement. Minimum hourly rates will increase by an additional $0.75 (May 1, 2019), $1.00 (May 1, 2020) and $1.30 (May 1, 2021). </w:t>
            </w:r>
          </w:p>
          <w:p w14:paraId="57943A29" w14:textId="77777777" w:rsidR="005A11CE" w:rsidRPr="005A11CE" w:rsidRDefault="005A11CE" w:rsidP="005A11CE">
            <w:pPr>
              <w:spacing w:after="197"/>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Unless otherwise specified in this Article, salary adjustments for individual Members shall include one or more of the following components applied in the following order: </w:t>
            </w:r>
          </w:p>
          <w:p w14:paraId="6C8819A6" w14:textId="77777777" w:rsidR="005A11CE" w:rsidRPr="005A11CE" w:rsidRDefault="005A11CE" w:rsidP="00B248D8">
            <w:pPr>
              <w:numPr>
                <w:ilvl w:val="0"/>
                <w:numId w:val="22"/>
              </w:numPr>
              <w:spacing w:line="250" w:lineRule="auto"/>
              <w:ind w:hanging="441"/>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 Increase (if any); </w:t>
            </w:r>
          </w:p>
          <w:p w14:paraId="3C4CDE94" w14:textId="77777777" w:rsidR="005A11CE" w:rsidRPr="005A11CE" w:rsidRDefault="005A11CE" w:rsidP="00B248D8">
            <w:pPr>
              <w:numPr>
                <w:ilvl w:val="0"/>
                <w:numId w:val="22"/>
              </w:numPr>
              <w:spacing w:line="250" w:lineRule="auto"/>
              <w:ind w:hanging="441"/>
              <w:rPr>
                <w:rFonts w:ascii="Arial" w:eastAsia="Arial" w:hAnsi="Arial" w:cs="Arial"/>
                <w:color w:val="000000"/>
                <w:lang w:bidi="en-US"/>
                <w14:ligatures w14:val="none"/>
              </w:rPr>
            </w:pPr>
            <w:r w:rsidRPr="005A11CE">
              <w:rPr>
                <w:rFonts w:ascii="Arial" w:eastAsia="Arial" w:hAnsi="Arial" w:cs="Arial"/>
                <w:color w:val="000000"/>
                <w:lang w:bidi="en-US"/>
                <w14:ligatures w14:val="none"/>
              </w:rPr>
              <w:t xml:space="preserve">Change to the Minimum Salary Floor (if applicable). </w:t>
            </w:r>
          </w:p>
        </w:tc>
      </w:tr>
    </w:tbl>
    <w:p w14:paraId="65589745" w14:textId="77777777" w:rsidR="005A11CE" w:rsidRPr="005A11CE" w:rsidRDefault="005A11CE" w:rsidP="005A11CE">
      <w:pPr>
        <w:spacing w:after="229" w:line="250" w:lineRule="auto"/>
        <w:ind w:left="1440" w:right="4" w:hanging="72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40.1.4 A Member’s starting salary shall be established on an individual basis through negotiation between the University and the Candidate; however, all compensation shall consistent with this Agreement.   </w:t>
      </w:r>
    </w:p>
    <w:p w14:paraId="12B022FD" w14:textId="77777777" w:rsidR="005A11CE" w:rsidRPr="005A11CE" w:rsidRDefault="005A11CE" w:rsidP="005A11CE">
      <w:pPr>
        <w:spacing w:after="188" w:line="250" w:lineRule="auto"/>
        <w:ind w:left="2431" w:right="4" w:hanging="991"/>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40.1.4.1  Offers shall be sent to Candidates in a standard Appointment letter as per Article 16: Appointments.  </w:t>
      </w:r>
    </w:p>
    <w:p w14:paraId="0A3AED20" w14:textId="77777777" w:rsidR="005A11CE" w:rsidRPr="005A11CE" w:rsidRDefault="005A11CE" w:rsidP="005A11CE">
      <w:pPr>
        <w:spacing w:after="188" w:line="250" w:lineRule="auto"/>
        <w:ind w:left="2431" w:right="4" w:hanging="991"/>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40.1.4.2  For College Lecturers, hiring above the maximum may occur in exceptional circumstances and is subject to the approval of the Director.  </w:t>
      </w:r>
    </w:p>
    <w:p w14:paraId="11A7945C" w14:textId="77777777" w:rsidR="005A11CE" w:rsidRPr="005A11CE" w:rsidRDefault="005A11CE" w:rsidP="005A11CE">
      <w:pPr>
        <w:spacing w:after="188" w:line="250" w:lineRule="auto"/>
        <w:ind w:left="2431" w:right="4" w:hanging="991"/>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40.1.4.3  With the exception of an approved reduction in workload, no Member shall experience a reduction in salary or be paid a salary below the Minimum (salary floor) for their position. </w:t>
      </w:r>
    </w:p>
    <w:p w14:paraId="64F33595" w14:textId="77777777" w:rsidR="005A11CE" w:rsidRPr="005A11CE" w:rsidRDefault="005A11CE" w:rsidP="005A11CE">
      <w:pPr>
        <w:spacing w:after="188" w:line="250" w:lineRule="auto"/>
        <w:ind w:left="2431" w:right="4" w:hanging="991"/>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40.1.4.4  Candidates will be provided with the contact information for the Association prior to signing of an agreement. </w:t>
      </w:r>
    </w:p>
    <w:p w14:paraId="615B7CC1" w14:textId="77777777" w:rsidR="005A11CE" w:rsidRPr="005A11CE" w:rsidRDefault="005A11CE" w:rsidP="005A11CE">
      <w:pPr>
        <w:keepNext/>
        <w:keepLines/>
        <w:spacing w:after="230" w:line="249" w:lineRule="auto"/>
        <w:ind w:left="-5" w:hanging="10"/>
        <w:outlineLvl w:val="1"/>
        <w:rPr>
          <w:rFonts w:ascii="Arial" w:eastAsia="Arial" w:hAnsi="Arial" w:cs="Arial"/>
          <w:b/>
          <w:color w:val="000000"/>
          <w:kern w:val="0"/>
          <w:szCs w:val="24"/>
          <w:lang w:val="en-CA"/>
          <w14:ligatures w14:val="none"/>
        </w:rPr>
      </w:pPr>
      <w:r w:rsidRPr="005A11CE">
        <w:rPr>
          <w:rFonts w:ascii="Arial" w:eastAsia="Arial" w:hAnsi="Arial" w:cs="Arial"/>
          <w:b/>
          <w:color w:val="000000"/>
          <w:kern w:val="0"/>
          <w:szCs w:val="24"/>
          <w:lang w:val="en-CA"/>
          <w14:ligatures w14:val="none"/>
        </w:rPr>
        <w:t xml:space="preserve">Merit Pay for College Professors and College Research Professors </w:t>
      </w:r>
    </w:p>
    <w:p w14:paraId="0DCDD9F9" w14:textId="3EE283DA" w:rsidR="005A11CE" w:rsidRPr="005A11CE" w:rsidRDefault="005A11CE" w:rsidP="005A11CE">
      <w:pPr>
        <w:spacing w:after="188" w:line="250" w:lineRule="auto"/>
        <w:ind w:left="705" w:right="4" w:hanging="72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40.3 </w:t>
      </w:r>
      <w:r w:rsidRPr="005A11CE">
        <w:rPr>
          <w:rFonts w:ascii="Arial" w:eastAsia="Arial" w:hAnsi="Arial" w:cs="Arial"/>
          <w:color w:val="000000"/>
          <w:kern w:val="0"/>
          <w:szCs w:val="24"/>
          <w:lang w:bidi="en-US"/>
          <w14:ligatures w14:val="none"/>
        </w:rPr>
        <w:tab/>
        <w:t xml:space="preserve">A selective increase bonus for Merit will be available for distribution to College Professor and College Research Professors.  The merit bonus amount will be established by multiplying the total number of regular full-time (including reduced workload) and temporary full time College Professors and College Research Professor by the following amounts </w:t>
      </w:r>
      <w:r w:rsidRPr="005A11CE">
        <w:rPr>
          <w:rFonts w:ascii="Arial" w:eastAsia="Arial" w:hAnsi="Arial" w:cs="Arial"/>
          <w:color w:val="000000"/>
          <w:kern w:val="0"/>
          <w:szCs w:val="24"/>
          <w:u w:val="single"/>
          <w:lang w:bidi="en-US"/>
          <w14:ligatures w14:val="none"/>
        </w:rPr>
        <w:t>and distributed annually</w:t>
      </w:r>
      <w:r w:rsidR="00DD1E9A">
        <w:rPr>
          <w:rFonts w:ascii="Arial" w:eastAsia="Arial" w:hAnsi="Arial" w:cs="Arial"/>
          <w:color w:val="000000"/>
          <w:kern w:val="0"/>
          <w:szCs w:val="24"/>
          <w:u w:val="single"/>
          <w:lang w:bidi="en-US"/>
          <w14:ligatures w14:val="none"/>
        </w:rPr>
        <w:t>.</w:t>
      </w:r>
    </w:p>
    <w:p w14:paraId="2D2FE17A" w14:textId="65398798" w:rsidR="005A11CE" w:rsidRPr="005A11CE" w:rsidRDefault="005A11CE" w:rsidP="005A11CE">
      <w:pPr>
        <w:spacing w:after="27" w:line="250" w:lineRule="auto"/>
        <w:ind w:left="1330"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May 1, </w:t>
      </w:r>
      <w:r w:rsidRPr="005A11CE">
        <w:rPr>
          <w:rFonts w:ascii="Arial" w:eastAsia="Arial" w:hAnsi="Arial" w:cs="Arial"/>
          <w:strike/>
          <w:color w:val="000000"/>
          <w:kern w:val="0"/>
          <w:szCs w:val="24"/>
          <w:lang w:bidi="en-US"/>
          <w14:ligatures w14:val="none"/>
        </w:rPr>
        <w:t>2019</w:t>
      </w:r>
      <w:r w:rsidRPr="00DD1E9A">
        <w:rPr>
          <w:rFonts w:ascii="Arial" w:eastAsia="Arial" w:hAnsi="Arial" w:cs="Arial"/>
          <w:color w:val="000000"/>
          <w:kern w:val="0"/>
          <w:szCs w:val="24"/>
          <w:u w:val="single"/>
          <w:lang w:bidi="en-US"/>
          <w14:ligatures w14:val="none"/>
        </w:rPr>
        <w:t>2023</w:t>
      </w:r>
      <w:r w:rsidRPr="005A11CE">
        <w:rPr>
          <w:rFonts w:ascii="Arial" w:eastAsia="Arial" w:hAnsi="Arial" w:cs="Arial"/>
          <w:color w:val="000000"/>
          <w:kern w:val="0"/>
          <w:szCs w:val="24"/>
          <w:lang w:bidi="en-US"/>
          <w14:ligatures w14:val="none"/>
        </w:rPr>
        <w:t xml:space="preserve">: </w:t>
      </w:r>
      <w:r w:rsidRPr="00903BD5">
        <w:rPr>
          <w:rFonts w:ascii="Arial" w:eastAsia="Arial" w:hAnsi="Arial" w:cs="Arial"/>
          <w:color w:val="000000"/>
          <w:kern w:val="0"/>
          <w:szCs w:val="24"/>
          <w:u w:val="single"/>
          <w:lang w:bidi="en-US"/>
          <w14:ligatures w14:val="none"/>
        </w:rPr>
        <w:t>$1,173</w:t>
      </w:r>
      <w:r w:rsidR="0037249B">
        <w:rPr>
          <w:rFonts w:ascii="Arial" w:eastAsia="Arial" w:hAnsi="Arial" w:cs="Arial"/>
          <w:color w:val="000000"/>
          <w:kern w:val="0"/>
          <w:szCs w:val="24"/>
          <w:u w:val="single"/>
          <w:lang w:bidi="en-US"/>
          <w14:ligatures w14:val="none"/>
        </w:rPr>
        <w:t xml:space="preserve"> </w:t>
      </w:r>
    </w:p>
    <w:p w14:paraId="20E9CBC1" w14:textId="760881E3" w:rsidR="005A11CE" w:rsidRPr="005A11CE" w:rsidRDefault="005A11CE" w:rsidP="005A11CE">
      <w:pPr>
        <w:spacing w:after="27" w:line="250" w:lineRule="auto"/>
        <w:ind w:left="1330"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May 1, </w:t>
      </w:r>
      <w:r w:rsidRPr="005A11CE">
        <w:rPr>
          <w:rFonts w:ascii="Arial" w:eastAsia="Arial" w:hAnsi="Arial" w:cs="Arial"/>
          <w:strike/>
          <w:color w:val="000000"/>
          <w:kern w:val="0"/>
          <w:szCs w:val="24"/>
          <w:lang w:bidi="en-US"/>
          <w14:ligatures w14:val="none"/>
        </w:rPr>
        <w:t>2020</w:t>
      </w:r>
      <w:r w:rsidR="00DD1E9A" w:rsidRPr="00DD1E9A">
        <w:rPr>
          <w:rFonts w:ascii="Arial" w:eastAsia="Arial" w:hAnsi="Arial" w:cs="Arial"/>
          <w:color w:val="000000"/>
          <w:kern w:val="0"/>
          <w:szCs w:val="24"/>
          <w:u w:val="single"/>
          <w:lang w:bidi="en-US"/>
          <w14:ligatures w14:val="none"/>
        </w:rPr>
        <w:t xml:space="preserve"> 2024</w:t>
      </w:r>
      <w:r w:rsidRPr="005A11CE">
        <w:rPr>
          <w:rFonts w:ascii="Arial" w:eastAsia="Arial" w:hAnsi="Arial" w:cs="Arial"/>
          <w:color w:val="000000"/>
          <w:kern w:val="0"/>
          <w:szCs w:val="24"/>
          <w:lang w:bidi="en-US"/>
          <w14:ligatures w14:val="none"/>
        </w:rPr>
        <w:t xml:space="preserve"> </w:t>
      </w:r>
      <w:r w:rsidRPr="00903BD5">
        <w:rPr>
          <w:rFonts w:ascii="Arial" w:eastAsia="Arial" w:hAnsi="Arial" w:cs="Arial"/>
          <w:color w:val="000000"/>
          <w:kern w:val="0"/>
          <w:szCs w:val="24"/>
          <w:u w:val="single"/>
          <w:lang w:bidi="en-US"/>
          <w14:ligatures w14:val="none"/>
        </w:rPr>
        <w:t>$1,185</w:t>
      </w:r>
      <w:r w:rsidR="000D4BAA">
        <w:rPr>
          <w:rFonts w:ascii="Arial" w:eastAsia="Arial" w:hAnsi="Arial" w:cs="Arial"/>
          <w:color w:val="000000"/>
          <w:kern w:val="0"/>
          <w:szCs w:val="24"/>
          <w:u w:val="single"/>
          <w:lang w:bidi="en-US"/>
          <w14:ligatures w14:val="none"/>
        </w:rPr>
        <w:t xml:space="preserve"> </w:t>
      </w:r>
    </w:p>
    <w:p w14:paraId="443A7B10" w14:textId="77777777" w:rsidR="005A11CE" w:rsidRPr="005A11CE" w:rsidRDefault="005A11CE" w:rsidP="005A11CE">
      <w:pPr>
        <w:spacing w:after="188" w:line="250" w:lineRule="auto"/>
        <w:ind w:left="1330" w:right="4" w:hanging="10"/>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May 1, 2021: $1,150 </w:t>
      </w:r>
    </w:p>
    <w:p w14:paraId="128FE763" w14:textId="77777777" w:rsidR="005A11CE" w:rsidRPr="005A11CE" w:rsidRDefault="005A11CE" w:rsidP="005A11CE">
      <w:pPr>
        <w:spacing w:after="220" w:line="250" w:lineRule="auto"/>
        <w:ind w:left="1620" w:right="4" w:hanging="809"/>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40.3.1</w:t>
      </w:r>
      <w:r w:rsidRPr="005A11CE">
        <w:rPr>
          <w:rFonts w:ascii="Arial" w:eastAsia="Arial" w:hAnsi="Arial" w:cs="Arial"/>
          <w:color w:val="000000"/>
          <w:kern w:val="0"/>
          <w:szCs w:val="24"/>
          <w:lang w:bidi="en-US"/>
          <w14:ligatures w14:val="none"/>
        </w:rPr>
        <w:tab/>
        <w:t xml:space="preserve">The merit bonus shall be divided among eligible Members whose performance rating is “Good”, “Very Good” or “Outstanding” as follows: </w:t>
      </w:r>
    </w:p>
    <w:p w14:paraId="35AC7AE3" w14:textId="77777777" w:rsidR="005A11CE" w:rsidRPr="005A11CE" w:rsidRDefault="005A11CE" w:rsidP="00B248D8">
      <w:pPr>
        <w:numPr>
          <w:ilvl w:val="0"/>
          <w:numId w:val="11"/>
        </w:numPr>
        <w:spacing w:after="223" w:line="250" w:lineRule="auto"/>
        <w:ind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Members whose performance rating is “Good” shall receive $800.  </w:t>
      </w:r>
    </w:p>
    <w:p w14:paraId="34F3199A" w14:textId="77777777" w:rsidR="005A11CE" w:rsidRPr="005A11CE" w:rsidRDefault="005A11CE" w:rsidP="00B248D8">
      <w:pPr>
        <w:numPr>
          <w:ilvl w:val="0"/>
          <w:numId w:val="11"/>
        </w:numPr>
        <w:spacing w:after="226" w:line="250" w:lineRule="auto"/>
        <w:ind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lastRenderedPageBreak/>
        <w:t xml:space="preserve">Members whose performance rating is “Very Good” shall be assigned a score of 1 point; </w:t>
      </w:r>
    </w:p>
    <w:p w14:paraId="6D29F931" w14:textId="77777777" w:rsidR="005A11CE" w:rsidRPr="005A11CE" w:rsidRDefault="005A11CE" w:rsidP="00B248D8">
      <w:pPr>
        <w:numPr>
          <w:ilvl w:val="0"/>
          <w:numId w:val="11"/>
        </w:numPr>
        <w:spacing w:after="223" w:line="250" w:lineRule="auto"/>
        <w:ind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Members whose performance rating is “Outstanding” shall be assigned a score of 2 points; </w:t>
      </w:r>
    </w:p>
    <w:p w14:paraId="7E49BB3E" w14:textId="77777777" w:rsidR="005A11CE" w:rsidRPr="005A11CE" w:rsidRDefault="005A11CE" w:rsidP="00B248D8">
      <w:pPr>
        <w:numPr>
          <w:ilvl w:val="0"/>
          <w:numId w:val="11"/>
        </w:numPr>
        <w:spacing w:after="218" w:line="250" w:lineRule="auto"/>
        <w:ind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The scores of all Members shall be added to determine the total of “Very Good” and “Outstanding” performance rating points; </w:t>
      </w:r>
    </w:p>
    <w:p w14:paraId="6DA12FD5" w14:textId="77777777" w:rsidR="005A11CE" w:rsidRPr="005A11CE" w:rsidRDefault="005A11CE" w:rsidP="00B248D8">
      <w:pPr>
        <w:numPr>
          <w:ilvl w:val="0"/>
          <w:numId w:val="11"/>
        </w:numPr>
        <w:spacing w:after="226" w:line="250" w:lineRule="auto"/>
        <w:ind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Each Member whose performance has been rated as “Very Good” shall receive a salary adjustment in the form of an increment equal to the value of one performance ratings points in each year; and, </w:t>
      </w:r>
    </w:p>
    <w:p w14:paraId="5BB4F763" w14:textId="77777777" w:rsidR="005A11CE" w:rsidRPr="005A11CE" w:rsidRDefault="005A11CE" w:rsidP="00B248D8">
      <w:pPr>
        <w:numPr>
          <w:ilvl w:val="0"/>
          <w:numId w:val="11"/>
        </w:numPr>
        <w:spacing w:after="188" w:line="250" w:lineRule="auto"/>
        <w:ind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Each Member whose performance has been rated as “Outstanding” shall receive a salary adjustment in the form of an increment equal to the value of two performance ratings points in each year. </w:t>
      </w:r>
    </w:p>
    <w:p w14:paraId="4883784A" w14:textId="77777777" w:rsidR="005A11CE" w:rsidRPr="005A11CE" w:rsidRDefault="005A11CE" w:rsidP="00B248D8">
      <w:pPr>
        <w:numPr>
          <w:ilvl w:val="0"/>
          <w:numId w:val="11"/>
        </w:numPr>
        <w:spacing w:after="188" w:line="250" w:lineRule="auto"/>
        <w:ind w:right="4" w:hanging="10"/>
        <w:rPr>
          <w:rFonts w:ascii="Arial" w:eastAsia="Arial" w:hAnsi="Arial" w:cs="Arial"/>
          <w:color w:val="000000"/>
          <w:kern w:val="0"/>
          <w:szCs w:val="24"/>
          <w:u w:val="single"/>
          <w:lang w:bidi="en-US"/>
          <w14:ligatures w14:val="none"/>
        </w:rPr>
      </w:pPr>
      <w:r w:rsidRPr="005A11CE">
        <w:rPr>
          <w:rFonts w:ascii="Arial" w:eastAsia="Arial" w:hAnsi="Arial" w:cs="Arial"/>
          <w:color w:val="000000"/>
          <w:kern w:val="0"/>
          <w:szCs w:val="24"/>
          <w:u w:val="single"/>
          <w:lang w:bidi="en-US"/>
          <w14:ligatures w14:val="none"/>
        </w:rPr>
        <w:t>Members shall be notified annually of the value of their merit pay.</w:t>
      </w:r>
    </w:p>
    <w:p w14:paraId="76AA9B3A" w14:textId="77777777" w:rsidR="005A11CE" w:rsidRPr="005A11CE" w:rsidRDefault="005A11CE" w:rsidP="005A11CE">
      <w:pPr>
        <w:keepNext/>
        <w:keepLines/>
        <w:spacing w:after="230" w:line="249" w:lineRule="auto"/>
        <w:ind w:left="-5" w:hanging="10"/>
        <w:outlineLvl w:val="1"/>
        <w:rPr>
          <w:rFonts w:ascii="Arial" w:eastAsia="Arial" w:hAnsi="Arial" w:cs="Arial"/>
          <w:b/>
          <w:color w:val="000000"/>
          <w:kern w:val="0"/>
          <w:szCs w:val="24"/>
          <w:lang w:val="en-CA"/>
          <w14:ligatures w14:val="none"/>
        </w:rPr>
      </w:pPr>
      <w:r w:rsidRPr="005A11CE">
        <w:rPr>
          <w:rFonts w:ascii="Arial" w:eastAsia="Arial" w:hAnsi="Arial" w:cs="Arial"/>
          <w:b/>
          <w:color w:val="000000"/>
          <w:kern w:val="0"/>
          <w:szCs w:val="24"/>
          <w:lang w:val="en-CA"/>
          <w14:ligatures w14:val="none"/>
        </w:rPr>
        <w:t xml:space="preserve">Overload Teaching for College Professor and College Research Professors </w:t>
      </w:r>
    </w:p>
    <w:p w14:paraId="0A11F2F0" w14:textId="77777777" w:rsidR="005A11CE" w:rsidRPr="005A11CE" w:rsidRDefault="005A11CE" w:rsidP="005A11CE">
      <w:pPr>
        <w:spacing w:after="221" w:line="250" w:lineRule="auto"/>
        <w:ind w:left="705" w:right="4" w:hanging="72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40.4 </w:t>
      </w:r>
      <w:r w:rsidRPr="005A11CE">
        <w:rPr>
          <w:rFonts w:ascii="Arial" w:eastAsia="Arial" w:hAnsi="Arial" w:cs="Arial"/>
          <w:color w:val="000000"/>
          <w:kern w:val="0"/>
          <w:szCs w:val="24"/>
          <w:lang w:bidi="en-US"/>
          <w14:ligatures w14:val="none"/>
        </w:rPr>
        <w:tab/>
        <w:t xml:space="preserve">If, during the normal workload assignment process, the Associate Director (Academic) determines a need for more courses or sections than can be mounted by the College Professors and College Research Professors within the limits of normal commitments, the Associate Director (Academic) shall initially provide an opportunity to qualified Members to indicate interest in teaching such offerings on an overload basis. Such arrangement shall be subject to the agreement of the Director which shall not be unreasonably withheld. </w:t>
      </w:r>
    </w:p>
    <w:p w14:paraId="6DA1A632" w14:textId="77777777" w:rsidR="005A11CE" w:rsidRPr="005A11CE" w:rsidRDefault="005A11CE" w:rsidP="005A11CE">
      <w:pPr>
        <w:spacing w:after="221" w:line="250" w:lineRule="auto"/>
        <w:ind w:left="1620" w:right="4" w:hanging="90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40.4.1  If two or more Members request to teach additional courses or sections the most qualified Member (in the opinion of the University) shall be considered first for the overload. If the qualifications are equal, the Member with the most seniority shall be considered first. </w:t>
      </w:r>
    </w:p>
    <w:p w14:paraId="6D71B12A" w14:textId="77777777" w:rsidR="005A11CE" w:rsidRPr="005A11CE" w:rsidRDefault="005A11CE" w:rsidP="005A11CE">
      <w:pPr>
        <w:spacing w:after="221" w:line="250" w:lineRule="auto"/>
        <w:ind w:left="1620" w:right="4" w:hanging="90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40.4.2  If a Member is denied overload, the Member shall be provided with reasons in writing.  </w:t>
      </w:r>
    </w:p>
    <w:p w14:paraId="3DA692C4" w14:textId="77777777" w:rsidR="005A11CE" w:rsidRPr="005A11CE" w:rsidRDefault="005A11CE" w:rsidP="005A11CE">
      <w:pPr>
        <w:spacing w:after="188" w:line="250" w:lineRule="auto"/>
        <w:ind w:left="1620" w:right="4" w:hanging="90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40.4.3 </w:t>
      </w:r>
      <w:r w:rsidRPr="005A11CE">
        <w:rPr>
          <w:rFonts w:ascii="Arial" w:eastAsia="Arial" w:hAnsi="Arial" w:cs="Arial"/>
          <w:color w:val="000000"/>
          <w:kern w:val="0"/>
          <w:szCs w:val="24"/>
          <w:lang w:bidi="en-US"/>
          <w14:ligatures w14:val="none"/>
        </w:rPr>
        <w:tab/>
        <w:t xml:space="preserve">Members agreeing to take on additional teaching (as assigned by the Director) that is above the College Professor’s or College Research Professor’s regular assigned duties shall be paid at the College Lecturer hourly wage rate outlined in this article. </w:t>
      </w:r>
    </w:p>
    <w:p w14:paraId="3A594272" w14:textId="77777777" w:rsidR="005A11CE" w:rsidRPr="005A11CE" w:rsidRDefault="005A11CE" w:rsidP="005A11CE">
      <w:pPr>
        <w:spacing w:after="188" w:line="250" w:lineRule="auto"/>
        <w:ind w:left="1620" w:right="4" w:hanging="90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40.4.4  The Member and the Director must agree in writing and in advance to the terms and hours for completion of the additional teaching. </w:t>
      </w:r>
    </w:p>
    <w:p w14:paraId="0D56CFB5" w14:textId="77777777" w:rsidR="005A11CE" w:rsidRPr="005A11CE" w:rsidRDefault="005A11CE" w:rsidP="005A11CE">
      <w:pPr>
        <w:spacing w:after="188" w:line="250" w:lineRule="auto"/>
        <w:ind w:left="1620" w:right="4" w:hanging="90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40.4.5 </w:t>
      </w:r>
      <w:r w:rsidRPr="005A11CE">
        <w:rPr>
          <w:rFonts w:ascii="Arial" w:eastAsia="Arial" w:hAnsi="Arial" w:cs="Arial"/>
          <w:color w:val="000000"/>
          <w:kern w:val="0"/>
          <w:szCs w:val="24"/>
          <w:lang w:bidi="en-US"/>
          <w14:ligatures w14:val="none"/>
        </w:rPr>
        <w:tab/>
        <w:t xml:space="preserve">Members on Reduced Workload Appointments or with approved release time from teaching are not eligible for Overload Teaching.  </w:t>
      </w:r>
    </w:p>
    <w:p w14:paraId="566B0062" w14:textId="77777777" w:rsidR="005A11CE" w:rsidRPr="005A11CE" w:rsidRDefault="005A11CE" w:rsidP="005A11CE">
      <w:pPr>
        <w:spacing w:after="188" w:line="250" w:lineRule="auto"/>
        <w:ind w:left="1620" w:right="4" w:hanging="90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40.4.6</w:t>
      </w:r>
      <w:r w:rsidRPr="005A11CE">
        <w:rPr>
          <w:rFonts w:ascii="Arial" w:eastAsia="Arial" w:hAnsi="Arial" w:cs="Arial"/>
          <w:color w:val="000000"/>
          <w:kern w:val="0"/>
          <w:szCs w:val="24"/>
          <w:lang w:bidi="en-US"/>
          <w14:ligatures w14:val="none"/>
        </w:rPr>
        <w:tab/>
        <w:t xml:space="preserve">In a given academic year, overload teaching stipends shall normally be paid by the end of May. </w:t>
      </w:r>
    </w:p>
    <w:p w14:paraId="61FAA131" w14:textId="77777777" w:rsidR="005A11CE" w:rsidRPr="005A11CE" w:rsidRDefault="005A11CE" w:rsidP="005A11CE">
      <w:pPr>
        <w:keepNext/>
        <w:keepLines/>
        <w:spacing w:after="230" w:line="249" w:lineRule="auto"/>
        <w:ind w:left="-5" w:hanging="10"/>
        <w:outlineLvl w:val="1"/>
        <w:rPr>
          <w:rFonts w:ascii="Arial" w:eastAsia="Arial" w:hAnsi="Arial" w:cs="Arial"/>
          <w:b/>
          <w:color w:val="000000"/>
          <w:kern w:val="0"/>
          <w:szCs w:val="24"/>
          <w:lang w:val="en-CA"/>
          <w14:ligatures w14:val="none"/>
        </w:rPr>
      </w:pPr>
      <w:r w:rsidRPr="005A11CE">
        <w:rPr>
          <w:rFonts w:ascii="Arial" w:eastAsia="Arial" w:hAnsi="Arial" w:cs="Arial"/>
          <w:b/>
          <w:color w:val="000000"/>
          <w:kern w:val="0"/>
          <w:szCs w:val="24"/>
          <w:lang w:val="en-CA"/>
          <w14:ligatures w14:val="none"/>
        </w:rPr>
        <w:lastRenderedPageBreak/>
        <w:t>Administrative Honorarium for Program Coordinators</w:t>
      </w:r>
      <w:r w:rsidRPr="005A11CE">
        <w:rPr>
          <w:rFonts w:ascii="Arial" w:eastAsia="Arial" w:hAnsi="Arial" w:cs="Arial"/>
          <w:color w:val="000000"/>
          <w:kern w:val="0"/>
          <w:szCs w:val="24"/>
          <w:lang w:val="en-CA"/>
          <w14:ligatures w14:val="none"/>
        </w:rPr>
        <w:t xml:space="preserve"> </w:t>
      </w:r>
    </w:p>
    <w:p w14:paraId="6706BCB9" w14:textId="419B7306" w:rsidR="005A11CE" w:rsidRPr="005A11CE" w:rsidRDefault="005A11CE" w:rsidP="005A11CE">
      <w:pPr>
        <w:spacing w:after="188" w:line="250" w:lineRule="auto"/>
        <w:ind w:left="705" w:right="4" w:hanging="72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40.5 </w:t>
      </w:r>
      <w:r w:rsidRPr="005A11CE">
        <w:rPr>
          <w:rFonts w:ascii="Arial" w:eastAsia="Arial" w:hAnsi="Arial" w:cs="Arial"/>
          <w:color w:val="000000"/>
          <w:kern w:val="0"/>
          <w:szCs w:val="24"/>
          <w:lang w:bidi="en-US"/>
          <w14:ligatures w14:val="none"/>
        </w:rPr>
        <w:tab/>
        <w:t xml:space="preserve">The value of the annual base administrative honorarium (effective on  May 1st of each year) will be established based on the assignment of responsibilities for the Program Coordinators multiplied by a factor of </w:t>
      </w:r>
      <w:r w:rsidRPr="005A11CE">
        <w:rPr>
          <w:rFonts w:ascii="Arial" w:eastAsia="Arial" w:hAnsi="Arial" w:cs="Arial"/>
          <w:strike/>
          <w:color w:val="000000"/>
          <w:kern w:val="0"/>
          <w:szCs w:val="24"/>
          <w:lang w:bidi="en-US"/>
          <w14:ligatures w14:val="none"/>
        </w:rPr>
        <w:t>$50.00</w:t>
      </w:r>
      <w:r w:rsidRPr="005A11CE">
        <w:rPr>
          <w:rFonts w:ascii="Arial" w:eastAsia="Arial" w:hAnsi="Arial" w:cs="Arial"/>
          <w:color w:val="000000"/>
          <w:kern w:val="0"/>
          <w:szCs w:val="24"/>
          <w:lang w:bidi="en-US"/>
          <w14:ligatures w14:val="none"/>
        </w:rPr>
        <w:t xml:space="preserve"> </w:t>
      </w:r>
      <w:r w:rsidRPr="00903BD5">
        <w:rPr>
          <w:rFonts w:ascii="Arial" w:eastAsia="Arial" w:hAnsi="Arial" w:cs="Arial"/>
          <w:color w:val="000000"/>
          <w:kern w:val="0"/>
          <w:szCs w:val="24"/>
          <w:u w:val="single"/>
          <w:lang w:bidi="en-US"/>
          <w14:ligatures w14:val="none"/>
        </w:rPr>
        <w:t>$51.01</w:t>
      </w:r>
      <w:r w:rsidRPr="005A11CE">
        <w:rPr>
          <w:rFonts w:ascii="Arial" w:eastAsia="Arial" w:hAnsi="Arial" w:cs="Arial"/>
          <w:color w:val="000000"/>
          <w:kern w:val="0"/>
          <w:szCs w:val="24"/>
          <w:u w:val="single"/>
          <w:lang w:bidi="en-US"/>
          <w14:ligatures w14:val="none"/>
        </w:rPr>
        <w:t xml:space="preserve"> in 2023 and </w:t>
      </w:r>
      <w:r w:rsidRPr="00903BD5">
        <w:rPr>
          <w:rFonts w:ascii="Arial" w:eastAsia="Arial" w:hAnsi="Arial" w:cs="Arial"/>
          <w:color w:val="000000"/>
          <w:kern w:val="0"/>
          <w:szCs w:val="24"/>
          <w:u w:val="single"/>
          <w:lang w:bidi="en-US"/>
          <w14:ligatures w14:val="none"/>
        </w:rPr>
        <w:t>$51.52</w:t>
      </w:r>
      <w:r w:rsidRPr="005A11CE">
        <w:rPr>
          <w:rFonts w:ascii="Arial" w:eastAsia="Arial" w:hAnsi="Arial" w:cs="Arial"/>
          <w:color w:val="000000"/>
          <w:kern w:val="0"/>
          <w:szCs w:val="24"/>
          <w:u w:val="single"/>
          <w:lang w:bidi="en-US"/>
          <w14:ligatures w14:val="none"/>
        </w:rPr>
        <w:t xml:space="preserve"> in 2024</w:t>
      </w:r>
      <w:r w:rsidRPr="005A11CE">
        <w:rPr>
          <w:rFonts w:ascii="Arial" w:eastAsia="Arial" w:hAnsi="Arial" w:cs="Arial"/>
          <w:color w:val="000000"/>
          <w:kern w:val="0"/>
          <w:szCs w:val="24"/>
          <w:lang w:bidi="en-US"/>
          <w14:ligatures w14:val="none"/>
        </w:rPr>
        <w:t xml:space="preserve">  per percentage of time spent on administrative duties.  Program Coordinators will be eligible for consideration of administrative merit pay (i.e., in addition to the merit pay per 40.3) based on their administrative performance as determined by the Associate Director (Academic).  The Administrative Merit pool amount will be established by multiplying the total number of Program Coordinators employed as of May 1</w:t>
      </w:r>
      <w:r w:rsidRPr="00903BD5">
        <w:rPr>
          <w:rFonts w:ascii="Arial" w:eastAsia="Arial" w:hAnsi="Arial" w:cs="Arial"/>
          <w:color w:val="000000"/>
          <w:kern w:val="0"/>
          <w:szCs w:val="24"/>
          <w:lang w:bidi="en-US"/>
          <w14:ligatures w14:val="none"/>
        </w:rPr>
        <w:t>st</w:t>
      </w:r>
      <w:r w:rsidRPr="005A11CE">
        <w:rPr>
          <w:rFonts w:ascii="Arial" w:eastAsia="Arial" w:hAnsi="Arial" w:cs="Arial"/>
          <w:color w:val="000000"/>
          <w:kern w:val="0"/>
          <w:szCs w:val="24"/>
          <w:lang w:bidi="en-US"/>
          <w14:ligatures w14:val="none"/>
        </w:rPr>
        <w:t xml:space="preserve"> of each year by </w:t>
      </w:r>
      <w:r w:rsidRPr="005A11CE">
        <w:rPr>
          <w:rFonts w:ascii="Arial" w:eastAsia="Arial" w:hAnsi="Arial" w:cs="Arial"/>
          <w:strike/>
          <w:color w:val="000000"/>
          <w:kern w:val="0"/>
          <w:szCs w:val="24"/>
          <w:lang w:bidi="en-US"/>
          <w14:ligatures w14:val="none"/>
        </w:rPr>
        <w:t>$2,500</w:t>
      </w:r>
      <w:r w:rsidRPr="005A11CE">
        <w:rPr>
          <w:rFonts w:ascii="Arial" w:eastAsia="Arial" w:hAnsi="Arial" w:cs="Arial"/>
          <w:color w:val="000000"/>
          <w:kern w:val="0"/>
          <w:szCs w:val="24"/>
          <w:u w:val="single"/>
          <w:lang w:bidi="en-US"/>
          <w14:ligatures w14:val="none"/>
        </w:rPr>
        <w:t>$</w:t>
      </w:r>
      <w:r w:rsidRPr="00903BD5">
        <w:rPr>
          <w:rFonts w:ascii="Arial" w:eastAsia="Arial" w:hAnsi="Arial" w:cs="Arial"/>
          <w:color w:val="000000"/>
          <w:kern w:val="0"/>
          <w:szCs w:val="24"/>
          <w:u w:val="single"/>
          <w:lang w:bidi="en-US"/>
          <w14:ligatures w14:val="none"/>
        </w:rPr>
        <w:t>2,550</w:t>
      </w:r>
      <w:r w:rsidRPr="005A11CE">
        <w:rPr>
          <w:rFonts w:ascii="Arial" w:eastAsia="Arial" w:hAnsi="Arial" w:cs="Arial"/>
          <w:color w:val="000000"/>
          <w:kern w:val="0"/>
          <w:szCs w:val="24"/>
          <w:u w:val="single"/>
          <w:lang w:bidi="en-US"/>
          <w14:ligatures w14:val="none"/>
        </w:rPr>
        <w:t xml:space="preserve"> in 2023 and </w:t>
      </w:r>
      <w:r w:rsidRPr="00903BD5">
        <w:rPr>
          <w:rFonts w:ascii="Arial" w:eastAsia="Arial" w:hAnsi="Arial" w:cs="Arial"/>
          <w:color w:val="000000"/>
          <w:kern w:val="0"/>
          <w:szCs w:val="24"/>
          <w:u w:val="single"/>
          <w:lang w:bidi="en-US"/>
          <w14:ligatures w14:val="none"/>
        </w:rPr>
        <w:t>$2,576</w:t>
      </w:r>
      <w:r w:rsidRPr="005A11CE">
        <w:rPr>
          <w:rFonts w:ascii="Arial" w:eastAsia="Arial" w:hAnsi="Arial" w:cs="Arial"/>
          <w:color w:val="000000"/>
          <w:kern w:val="0"/>
          <w:szCs w:val="24"/>
          <w:u w:val="single"/>
          <w:lang w:bidi="en-US"/>
          <w14:ligatures w14:val="none"/>
        </w:rPr>
        <w:t xml:space="preserve"> in 2024</w:t>
      </w:r>
      <w:r w:rsidRPr="005A11CE">
        <w:rPr>
          <w:rFonts w:ascii="Arial" w:eastAsia="Arial" w:hAnsi="Arial" w:cs="Arial"/>
          <w:color w:val="000000"/>
          <w:kern w:val="0"/>
          <w:szCs w:val="24"/>
          <w:lang w:bidi="en-US"/>
          <w14:ligatures w14:val="none"/>
        </w:rPr>
        <w:t xml:space="preserve">. The maximum bonus that can be awarded to any individual will be </w:t>
      </w:r>
      <w:r w:rsidRPr="005A11CE">
        <w:rPr>
          <w:rFonts w:ascii="Arial" w:eastAsia="Arial" w:hAnsi="Arial" w:cs="Arial"/>
          <w:strike/>
          <w:color w:val="000000"/>
          <w:kern w:val="0"/>
          <w:szCs w:val="24"/>
          <w:lang w:bidi="en-US"/>
          <w14:ligatures w14:val="none"/>
        </w:rPr>
        <w:t>$5,000</w:t>
      </w:r>
      <w:r w:rsidRPr="005A11CE">
        <w:rPr>
          <w:rFonts w:ascii="Arial" w:eastAsia="Arial" w:hAnsi="Arial" w:cs="Arial"/>
          <w:color w:val="000000"/>
          <w:kern w:val="0"/>
          <w:szCs w:val="24"/>
          <w:lang w:bidi="en-US"/>
          <w14:ligatures w14:val="none"/>
        </w:rPr>
        <w:t xml:space="preserve"> </w:t>
      </w:r>
      <w:r w:rsidRPr="00903BD5">
        <w:rPr>
          <w:rFonts w:ascii="Arial" w:eastAsia="Arial" w:hAnsi="Arial" w:cs="Arial"/>
          <w:color w:val="000000"/>
          <w:kern w:val="0"/>
          <w:szCs w:val="24"/>
          <w:u w:val="single"/>
          <w:lang w:bidi="en-US"/>
          <w14:ligatures w14:val="none"/>
        </w:rPr>
        <w:t>$5,101</w:t>
      </w:r>
      <w:r w:rsidR="00F4761F">
        <w:rPr>
          <w:rFonts w:ascii="Arial" w:eastAsia="Arial" w:hAnsi="Arial" w:cs="Arial"/>
          <w:color w:val="000000"/>
          <w:kern w:val="0"/>
          <w:szCs w:val="24"/>
          <w:u w:val="single"/>
          <w:lang w:bidi="en-US"/>
          <w14:ligatures w14:val="none"/>
        </w:rPr>
        <w:t xml:space="preserve"> </w:t>
      </w:r>
      <w:r w:rsidRPr="005A11CE">
        <w:rPr>
          <w:rFonts w:ascii="Arial" w:eastAsia="Arial" w:hAnsi="Arial" w:cs="Arial"/>
          <w:color w:val="000000"/>
          <w:kern w:val="0"/>
          <w:szCs w:val="24"/>
          <w:u w:val="single"/>
          <w:lang w:bidi="en-US"/>
          <w14:ligatures w14:val="none"/>
        </w:rPr>
        <w:t xml:space="preserve">in 2023 and </w:t>
      </w:r>
      <w:r w:rsidRPr="00903BD5">
        <w:rPr>
          <w:rFonts w:ascii="Arial" w:eastAsia="Arial" w:hAnsi="Arial" w:cs="Arial"/>
          <w:color w:val="000000"/>
          <w:kern w:val="0"/>
          <w:szCs w:val="24"/>
          <w:u w:val="single"/>
          <w:lang w:bidi="en-US"/>
          <w14:ligatures w14:val="none"/>
        </w:rPr>
        <w:t>$5,153</w:t>
      </w:r>
      <w:r w:rsidRPr="005A11CE">
        <w:rPr>
          <w:rFonts w:ascii="Arial" w:eastAsia="Arial" w:hAnsi="Arial" w:cs="Arial"/>
          <w:color w:val="000000"/>
          <w:kern w:val="0"/>
          <w:szCs w:val="24"/>
          <w:u w:val="single"/>
          <w:lang w:bidi="en-US"/>
          <w14:ligatures w14:val="none"/>
        </w:rPr>
        <w:t xml:space="preserve"> in 2024</w:t>
      </w:r>
      <w:r w:rsidRPr="005A11CE">
        <w:rPr>
          <w:rFonts w:ascii="Arial" w:eastAsia="Arial" w:hAnsi="Arial" w:cs="Arial"/>
          <w:color w:val="000000"/>
          <w:kern w:val="0"/>
          <w:szCs w:val="24"/>
          <w:lang w:bidi="en-US"/>
          <w14:ligatures w14:val="none"/>
        </w:rPr>
        <w:t xml:space="preserve">. The bonus is a one-time payment and is not added to base salary. </w:t>
      </w:r>
    </w:p>
    <w:p w14:paraId="088302F1" w14:textId="77777777" w:rsidR="005A11CE" w:rsidRPr="005A11CE" w:rsidRDefault="005A11CE" w:rsidP="005A11CE">
      <w:pPr>
        <w:spacing w:after="188" w:line="250" w:lineRule="auto"/>
        <w:ind w:left="705" w:right="4" w:hanging="72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40.5.1  The administrative merit pool shall be divided among eligible Program Coordinators whose performance rating in the area of administration is “Very Good” or “Outstanding” as follows: </w:t>
      </w:r>
    </w:p>
    <w:p w14:paraId="25148316" w14:textId="77777777" w:rsidR="005A11CE" w:rsidRPr="005A11CE" w:rsidRDefault="005A11CE" w:rsidP="00B248D8">
      <w:pPr>
        <w:numPr>
          <w:ilvl w:val="0"/>
          <w:numId w:val="12"/>
        </w:numPr>
        <w:spacing w:after="27" w:line="250" w:lineRule="auto"/>
        <w:ind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Program Coordinators whose performance rating in the area of administration is </w:t>
      </w:r>
    </w:p>
    <w:p w14:paraId="1EF5AAED" w14:textId="77777777" w:rsidR="005A11CE" w:rsidRPr="005A11CE" w:rsidRDefault="005A11CE" w:rsidP="005A11CE">
      <w:pPr>
        <w:spacing w:after="188" w:line="250" w:lineRule="auto"/>
        <w:ind w:left="1270"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“Very Good” shall be assigned a score of 1 point; </w:t>
      </w:r>
    </w:p>
    <w:p w14:paraId="51AB07F5" w14:textId="77777777" w:rsidR="005A11CE" w:rsidRPr="005A11CE" w:rsidRDefault="005A11CE" w:rsidP="00B248D8">
      <w:pPr>
        <w:numPr>
          <w:ilvl w:val="0"/>
          <w:numId w:val="12"/>
        </w:numPr>
        <w:spacing w:after="27" w:line="250" w:lineRule="auto"/>
        <w:ind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Program Coordinators whose performance rating in the area of administration is </w:t>
      </w:r>
    </w:p>
    <w:p w14:paraId="295D353F" w14:textId="77777777" w:rsidR="005A11CE" w:rsidRPr="005A11CE" w:rsidRDefault="005A11CE" w:rsidP="005A11CE">
      <w:pPr>
        <w:spacing w:after="188" w:line="250" w:lineRule="auto"/>
        <w:ind w:left="1270"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“Outstanding” shall be assigned a score of 2 points; </w:t>
      </w:r>
    </w:p>
    <w:p w14:paraId="77D0734C" w14:textId="77777777" w:rsidR="005A11CE" w:rsidRPr="005A11CE" w:rsidRDefault="005A11CE" w:rsidP="00B248D8">
      <w:pPr>
        <w:numPr>
          <w:ilvl w:val="0"/>
          <w:numId w:val="12"/>
        </w:numPr>
        <w:spacing w:after="226" w:line="250" w:lineRule="auto"/>
        <w:ind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The scores of all Program Coordinators shall be added to determine the total of performance rating points; </w:t>
      </w:r>
    </w:p>
    <w:p w14:paraId="12E41A68" w14:textId="77777777" w:rsidR="005A11CE" w:rsidRPr="005A11CE" w:rsidRDefault="005A11CE" w:rsidP="00B248D8">
      <w:pPr>
        <w:numPr>
          <w:ilvl w:val="0"/>
          <w:numId w:val="12"/>
        </w:numPr>
        <w:spacing w:after="226" w:line="250" w:lineRule="auto"/>
        <w:ind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Each Program Coordinator whose performance has been rated as “Very Good” shall receive a one-time payment in the form of an increment equal to the value of one performance rating point in each year; and, </w:t>
      </w:r>
    </w:p>
    <w:p w14:paraId="53D5BB8E" w14:textId="77777777" w:rsidR="005A11CE" w:rsidRPr="005A11CE" w:rsidRDefault="005A11CE" w:rsidP="00B248D8">
      <w:pPr>
        <w:numPr>
          <w:ilvl w:val="0"/>
          <w:numId w:val="12"/>
        </w:numPr>
        <w:spacing w:after="188" w:line="250" w:lineRule="auto"/>
        <w:ind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Each Program Coordinator whose performance has been rated as “Outstanding” shall receive a one-time payment in the form of an increment equal to the value of two performance ratings points in each year. </w:t>
      </w:r>
    </w:p>
    <w:p w14:paraId="49892421" w14:textId="77777777" w:rsidR="005A11CE" w:rsidRPr="005A11CE" w:rsidRDefault="005A11CE" w:rsidP="005A11CE">
      <w:pPr>
        <w:keepNext/>
        <w:keepLines/>
        <w:spacing w:after="230" w:line="249" w:lineRule="auto"/>
        <w:ind w:left="-5" w:hanging="10"/>
        <w:outlineLvl w:val="1"/>
        <w:rPr>
          <w:rFonts w:ascii="Arial" w:eastAsia="Arial" w:hAnsi="Arial" w:cs="Arial"/>
          <w:b/>
          <w:strike/>
          <w:color w:val="000000"/>
          <w:kern w:val="0"/>
          <w:szCs w:val="24"/>
          <w:lang w:val="en-CA"/>
          <w14:ligatures w14:val="none"/>
        </w:rPr>
      </w:pPr>
      <w:r w:rsidRPr="005A11CE">
        <w:rPr>
          <w:rFonts w:ascii="Arial" w:eastAsia="Arial" w:hAnsi="Arial" w:cs="Arial"/>
          <w:b/>
          <w:strike/>
          <w:color w:val="000000"/>
          <w:kern w:val="0"/>
          <w:szCs w:val="24"/>
          <w:lang w:val="en-CA"/>
          <w14:ligatures w14:val="none"/>
        </w:rPr>
        <w:t xml:space="preserve">Professional Development Reimbursement for College Professors and College Research Professors </w:t>
      </w:r>
    </w:p>
    <w:p w14:paraId="2D3BF542" w14:textId="77777777" w:rsidR="005A11CE" w:rsidRPr="005A11CE" w:rsidRDefault="005A11CE" w:rsidP="005A11CE">
      <w:pPr>
        <w:spacing w:after="188" w:line="250" w:lineRule="auto"/>
        <w:ind w:left="705" w:right="4" w:hanging="720"/>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40.6    In the interest of staff development, the University provides a Professional Development Reimbursement to all regular full-time (including reduced workload) and Temporary Full Time Members who have completed one academic year, and who are actively employed on September 15 each year.. The amount available is as follows: May 1, 2019: $750 </w:t>
      </w:r>
    </w:p>
    <w:p w14:paraId="703CB4B3" w14:textId="77777777" w:rsidR="005A11CE" w:rsidRPr="005A11CE" w:rsidRDefault="005A11CE" w:rsidP="005A11CE">
      <w:pPr>
        <w:spacing w:after="188" w:line="250" w:lineRule="auto"/>
        <w:ind w:left="705" w:right="4" w:hanging="720"/>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The above amount is for use between May 1, 2019 and December 31, 2019. All PDR claims must be submitted no later than January 31, 2020. </w:t>
      </w:r>
    </w:p>
    <w:p w14:paraId="63ED1B0E" w14:textId="77777777" w:rsidR="005A11CE" w:rsidRPr="005A11CE" w:rsidRDefault="005A11CE" w:rsidP="005A11CE">
      <w:pPr>
        <w:spacing w:after="188" w:line="250" w:lineRule="auto"/>
        <w:ind w:left="730" w:right="4" w:hanging="10"/>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40.6.1  Eligible Expenditures </w:t>
      </w:r>
      <w:r w:rsidRPr="005A11CE">
        <w:rPr>
          <w:rFonts w:ascii="Arial" w:eastAsia="Arial" w:hAnsi="Arial" w:cs="Arial"/>
          <w:b/>
          <w:strike/>
          <w:color w:val="4F81BD"/>
          <w:kern w:val="0"/>
          <w:szCs w:val="24"/>
          <w:lang w:bidi="en-US"/>
          <w14:ligatures w14:val="none"/>
        </w:rPr>
        <w:t xml:space="preserve"> </w:t>
      </w:r>
    </w:p>
    <w:p w14:paraId="1A33D4CF" w14:textId="77777777" w:rsidR="005A11CE" w:rsidRPr="005A11CE" w:rsidRDefault="005A11CE" w:rsidP="005A11CE">
      <w:pPr>
        <w:spacing w:after="188" w:line="250" w:lineRule="auto"/>
        <w:ind w:left="1630" w:right="4" w:hanging="10"/>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Each eligible Member is allotted the sum for Professional Development Reimbursement per fiscal year (May 1 to April 30). Reimbursement charged to </w:t>
      </w:r>
      <w:r w:rsidRPr="005A11CE">
        <w:rPr>
          <w:rFonts w:ascii="Arial" w:eastAsia="Arial" w:hAnsi="Arial" w:cs="Arial"/>
          <w:strike/>
          <w:color w:val="000000"/>
          <w:kern w:val="0"/>
          <w:szCs w:val="24"/>
          <w:lang w:bidi="en-US"/>
          <w14:ligatures w14:val="none"/>
        </w:rPr>
        <w:lastRenderedPageBreak/>
        <w:t xml:space="preserve">this allotment must be for actual expenses incurred and must be supported by actual receipts consistent with University reimbursement procedures. The use of these funds must relate directly to the Member’s teaching, scholarship or Administration under their general University </w:t>
      </w:r>
      <w:proofErr w:type="spellStart"/>
      <w:r w:rsidRPr="005A11CE">
        <w:rPr>
          <w:rFonts w:ascii="Arial" w:eastAsia="Arial" w:hAnsi="Arial" w:cs="Arial"/>
          <w:strike/>
          <w:color w:val="000000"/>
          <w:kern w:val="0"/>
          <w:szCs w:val="24"/>
          <w:lang w:bidi="en-US"/>
          <w14:ligatures w14:val="none"/>
        </w:rPr>
        <w:t>responsibilitiess</w:t>
      </w:r>
      <w:proofErr w:type="spellEnd"/>
      <w:r w:rsidRPr="005A11CE">
        <w:rPr>
          <w:rFonts w:ascii="Arial" w:eastAsia="Arial" w:hAnsi="Arial" w:cs="Arial"/>
          <w:strike/>
          <w:color w:val="000000"/>
          <w:kern w:val="0"/>
          <w:szCs w:val="24"/>
          <w:lang w:bidi="en-US"/>
          <w14:ligatures w14:val="none"/>
        </w:rPr>
        <w:t xml:space="preserve">. </w:t>
      </w:r>
    </w:p>
    <w:p w14:paraId="5177D22E" w14:textId="77777777" w:rsidR="005A11CE" w:rsidRPr="005A11CE" w:rsidRDefault="005A11CE" w:rsidP="00B248D8">
      <w:pPr>
        <w:numPr>
          <w:ilvl w:val="0"/>
          <w:numId w:val="13"/>
        </w:numPr>
        <w:spacing w:after="188" w:line="250" w:lineRule="auto"/>
        <w:ind w:right="4" w:hanging="451"/>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books, manuscripts, subscriptions, equipment, software, instruments, or materials, all of which become the property of the University; </w:t>
      </w:r>
    </w:p>
    <w:p w14:paraId="7CC70566" w14:textId="77777777" w:rsidR="005A11CE" w:rsidRPr="005A11CE" w:rsidRDefault="005A11CE" w:rsidP="00B248D8">
      <w:pPr>
        <w:numPr>
          <w:ilvl w:val="0"/>
          <w:numId w:val="13"/>
        </w:numPr>
        <w:spacing w:after="188" w:line="250" w:lineRule="auto"/>
        <w:ind w:right="4" w:hanging="451"/>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tuition or fees for professional training courses; </w:t>
      </w:r>
    </w:p>
    <w:p w14:paraId="7A272053" w14:textId="77777777" w:rsidR="005A11CE" w:rsidRPr="005A11CE" w:rsidRDefault="005A11CE" w:rsidP="00B248D8">
      <w:pPr>
        <w:numPr>
          <w:ilvl w:val="0"/>
          <w:numId w:val="13"/>
        </w:numPr>
        <w:spacing w:after="188" w:line="250" w:lineRule="auto"/>
        <w:ind w:right="4" w:hanging="451"/>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travel and costs for meetings or professional activities such as conferences; </w:t>
      </w:r>
    </w:p>
    <w:p w14:paraId="4A0FFD2C" w14:textId="77777777" w:rsidR="005A11CE" w:rsidRPr="005A11CE" w:rsidRDefault="005A11CE" w:rsidP="00B248D8">
      <w:pPr>
        <w:numPr>
          <w:ilvl w:val="0"/>
          <w:numId w:val="13"/>
        </w:numPr>
        <w:spacing w:after="188" w:line="250" w:lineRule="auto"/>
        <w:ind w:right="4" w:hanging="451"/>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membership dues in professional associations or learned societies; and, </w:t>
      </w:r>
    </w:p>
    <w:p w14:paraId="627065E9" w14:textId="77777777" w:rsidR="005A11CE" w:rsidRPr="005A11CE" w:rsidRDefault="005A11CE" w:rsidP="00B248D8">
      <w:pPr>
        <w:numPr>
          <w:ilvl w:val="0"/>
          <w:numId w:val="13"/>
        </w:numPr>
        <w:spacing w:after="188" w:line="250" w:lineRule="auto"/>
        <w:ind w:right="4" w:hanging="451"/>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scholarly assistance such as computer time. </w:t>
      </w:r>
    </w:p>
    <w:p w14:paraId="0D028F30" w14:textId="77777777" w:rsidR="005A11CE" w:rsidRPr="005A11CE" w:rsidRDefault="005A11CE" w:rsidP="005A11CE">
      <w:pPr>
        <w:tabs>
          <w:tab w:val="center" w:pos="1027"/>
          <w:tab w:val="center" w:pos="2104"/>
        </w:tabs>
        <w:spacing w:after="230" w:line="250" w:lineRule="auto"/>
        <w:rPr>
          <w:rFonts w:ascii="Arial" w:eastAsia="Arial" w:hAnsi="Arial" w:cs="Arial"/>
          <w:strike/>
          <w:color w:val="000000"/>
          <w:kern w:val="0"/>
          <w:szCs w:val="24"/>
          <w:lang w:bidi="en-US"/>
          <w14:ligatures w14:val="none"/>
        </w:rPr>
      </w:pPr>
      <w:r w:rsidRPr="005A11CE">
        <w:rPr>
          <w:rFonts w:ascii="Calibri" w:eastAsia="Calibri" w:hAnsi="Calibri" w:cs="Calibri"/>
          <w:strike/>
          <w:color w:val="000000"/>
          <w:kern w:val="0"/>
          <w:szCs w:val="24"/>
          <w:lang w:bidi="en-US"/>
          <w14:ligatures w14:val="none"/>
        </w:rPr>
        <w:tab/>
      </w:r>
      <w:r w:rsidRPr="005A11CE">
        <w:rPr>
          <w:rFonts w:ascii="Arial" w:eastAsia="Arial" w:hAnsi="Arial" w:cs="Arial"/>
          <w:strike/>
          <w:color w:val="000000"/>
          <w:kern w:val="0"/>
          <w:szCs w:val="24"/>
          <w:lang w:bidi="en-US"/>
          <w14:ligatures w14:val="none"/>
        </w:rPr>
        <w:t xml:space="preserve">40.6.2 </w:t>
      </w:r>
      <w:r w:rsidRPr="005A11CE">
        <w:rPr>
          <w:rFonts w:ascii="Arial" w:eastAsia="Arial" w:hAnsi="Arial" w:cs="Arial"/>
          <w:strike/>
          <w:color w:val="000000"/>
          <w:kern w:val="0"/>
          <w:szCs w:val="24"/>
          <w:lang w:bidi="en-US"/>
          <w14:ligatures w14:val="none"/>
        </w:rPr>
        <w:tab/>
        <w:t>Operation</w:t>
      </w:r>
      <w:r w:rsidRPr="005A11CE">
        <w:rPr>
          <w:rFonts w:ascii="Arial" w:eastAsia="Arial" w:hAnsi="Arial" w:cs="Arial"/>
          <w:b/>
          <w:strike/>
          <w:color w:val="4F81BD"/>
          <w:kern w:val="0"/>
          <w:szCs w:val="24"/>
          <w:lang w:bidi="en-US"/>
          <w14:ligatures w14:val="none"/>
        </w:rPr>
        <w:t xml:space="preserve"> </w:t>
      </w:r>
    </w:p>
    <w:p w14:paraId="363BDB5C" w14:textId="77777777" w:rsidR="005A11CE" w:rsidRPr="005A11CE" w:rsidRDefault="005A11CE" w:rsidP="00B248D8">
      <w:pPr>
        <w:numPr>
          <w:ilvl w:val="0"/>
          <w:numId w:val="14"/>
        </w:numPr>
        <w:spacing w:after="231" w:line="250" w:lineRule="auto"/>
        <w:ind w:right="4" w:hanging="434"/>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In each fiscal year the University will adjust OAC’s budget allocations for the number of eligible Members. </w:t>
      </w:r>
    </w:p>
    <w:p w14:paraId="315B37BB" w14:textId="77777777" w:rsidR="005A11CE" w:rsidRPr="005A11CE" w:rsidRDefault="005A11CE" w:rsidP="00B248D8">
      <w:pPr>
        <w:numPr>
          <w:ilvl w:val="0"/>
          <w:numId w:val="14"/>
        </w:numPr>
        <w:spacing w:after="226" w:line="250" w:lineRule="auto"/>
        <w:ind w:right="4" w:hanging="434"/>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The claim period is from May 1 to December 31. </w:t>
      </w:r>
    </w:p>
    <w:p w14:paraId="1375DC93" w14:textId="77777777" w:rsidR="005A11CE" w:rsidRPr="005A11CE" w:rsidRDefault="005A11CE" w:rsidP="00B248D8">
      <w:pPr>
        <w:numPr>
          <w:ilvl w:val="0"/>
          <w:numId w:val="14"/>
        </w:numPr>
        <w:spacing w:after="229" w:line="250" w:lineRule="auto"/>
        <w:ind w:right="4" w:hanging="434"/>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An employee may submit two claims per claim period, using a Personal Expense Claim form authorized by the Director, to Revenue Control with original receipts. </w:t>
      </w:r>
    </w:p>
    <w:p w14:paraId="2B9BAC80" w14:textId="77777777" w:rsidR="005A11CE" w:rsidRPr="005A11CE" w:rsidRDefault="005A11CE" w:rsidP="00B248D8">
      <w:pPr>
        <w:numPr>
          <w:ilvl w:val="0"/>
          <w:numId w:val="14"/>
        </w:numPr>
        <w:spacing w:after="231" w:line="250" w:lineRule="auto"/>
        <w:ind w:right="4" w:hanging="434"/>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If a Member has a single purchase expense that exceeds the annual PDR, they may carry it forward for reimbursement for a maximum of two further years. Members must maintain the associated carry forward records and receipts. Nevertheless, employees may not carry unspent PDR funds forward to future years. </w:t>
      </w:r>
    </w:p>
    <w:p w14:paraId="0E356DB7" w14:textId="77777777" w:rsidR="005A11CE" w:rsidRPr="005A11CE" w:rsidRDefault="005A11CE" w:rsidP="00B248D8">
      <w:pPr>
        <w:numPr>
          <w:ilvl w:val="0"/>
          <w:numId w:val="14"/>
        </w:numPr>
        <w:spacing w:after="229" w:line="250" w:lineRule="auto"/>
        <w:ind w:right="4" w:hanging="434"/>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Two or more individuals may pool their PDRs for larger purchases. They may claim only for expenses in the current year. </w:t>
      </w:r>
    </w:p>
    <w:p w14:paraId="32BEB656" w14:textId="77777777" w:rsidR="005A11CE" w:rsidRPr="005A11CE" w:rsidRDefault="005A11CE" w:rsidP="005A11CE">
      <w:pPr>
        <w:spacing w:after="188" w:line="250" w:lineRule="auto"/>
        <w:ind w:left="1620" w:right="4" w:hanging="900"/>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40.6.3 </w:t>
      </w:r>
      <w:r w:rsidRPr="005A11CE">
        <w:rPr>
          <w:rFonts w:ascii="Arial" w:eastAsia="Arial" w:hAnsi="Arial" w:cs="Arial"/>
          <w:strike/>
          <w:color w:val="000000"/>
          <w:kern w:val="0"/>
          <w:szCs w:val="24"/>
          <w:lang w:bidi="en-US"/>
          <w14:ligatures w14:val="none"/>
        </w:rPr>
        <w:tab/>
        <w:t xml:space="preserve">For College Professors and College Research Professors who are on an approved reduced workload </w:t>
      </w:r>
      <w:r w:rsidRPr="005A11CE">
        <w:rPr>
          <w:rFonts w:ascii="Arial" w:eastAsia="Arial" w:hAnsi="Arial" w:cs="Arial"/>
          <w:strike/>
          <w:color w:val="000000"/>
          <w:kern w:val="0"/>
          <w:szCs w:val="24"/>
          <w:u w:val="single" w:color="000000"/>
          <w:lang w:bidi="en-US"/>
          <w14:ligatures w14:val="none"/>
        </w:rPr>
        <w:t>not</w:t>
      </w:r>
      <w:r w:rsidRPr="005A11CE">
        <w:rPr>
          <w:rFonts w:ascii="Arial" w:eastAsia="Arial" w:hAnsi="Arial" w:cs="Arial"/>
          <w:strike/>
          <w:color w:val="000000"/>
          <w:kern w:val="0"/>
          <w:szCs w:val="24"/>
          <w:lang w:bidi="en-US"/>
          <w14:ligatures w14:val="none"/>
        </w:rPr>
        <w:t xml:space="preserve"> related to medical or human rights reasons, PDR shall be pro-rated in accordance with the Member’s percentage workload. </w:t>
      </w:r>
    </w:p>
    <w:p w14:paraId="5965C533" w14:textId="77777777" w:rsidR="005A11CE" w:rsidRPr="005A11CE" w:rsidRDefault="005A11CE" w:rsidP="005A11CE">
      <w:pPr>
        <w:spacing w:after="188" w:line="250" w:lineRule="auto"/>
        <w:ind w:left="1620" w:right="4" w:hanging="900"/>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40.6.4 </w:t>
      </w:r>
      <w:r w:rsidRPr="005A11CE">
        <w:rPr>
          <w:rFonts w:ascii="Arial" w:eastAsia="Arial" w:hAnsi="Arial" w:cs="Arial"/>
          <w:strike/>
          <w:color w:val="000000"/>
          <w:kern w:val="0"/>
          <w:szCs w:val="24"/>
          <w:lang w:bidi="en-US"/>
          <w14:ligatures w14:val="none"/>
        </w:rPr>
        <w:tab/>
        <w:t>For newly appointed College Professors and College Research Professors, hired after September 15</w:t>
      </w:r>
      <w:r w:rsidRPr="005A11CE">
        <w:rPr>
          <w:rFonts w:ascii="Arial" w:eastAsia="Arial" w:hAnsi="Arial" w:cs="Arial"/>
          <w:strike/>
          <w:color w:val="000000"/>
          <w:kern w:val="0"/>
          <w:szCs w:val="24"/>
          <w:vertAlign w:val="superscript"/>
          <w:lang w:bidi="en-US"/>
          <w14:ligatures w14:val="none"/>
        </w:rPr>
        <w:t>th</w:t>
      </w:r>
      <w:r w:rsidRPr="005A11CE">
        <w:rPr>
          <w:rFonts w:ascii="Arial" w:eastAsia="Arial" w:hAnsi="Arial" w:cs="Arial"/>
          <w:strike/>
          <w:color w:val="000000"/>
          <w:kern w:val="0"/>
          <w:szCs w:val="24"/>
          <w:lang w:bidi="en-US"/>
          <w14:ligatures w14:val="none"/>
        </w:rPr>
        <w:t xml:space="preserve">, a prorated amount calculated as: (Months remaining to December 31st from Date of Hire/8) x (Annual PDR Allocation) shall be made for the initial PDR fund allotted. </w:t>
      </w:r>
    </w:p>
    <w:p w14:paraId="304B2C11" w14:textId="77777777" w:rsidR="005A11CE" w:rsidRPr="005A11CE" w:rsidRDefault="005A11CE" w:rsidP="005A11CE">
      <w:pPr>
        <w:spacing w:after="0" w:line="250" w:lineRule="auto"/>
        <w:ind w:left="1620" w:right="4" w:hanging="900"/>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40.6.5 </w:t>
      </w:r>
      <w:r w:rsidRPr="005A11CE">
        <w:rPr>
          <w:rFonts w:ascii="Arial" w:eastAsia="Arial" w:hAnsi="Arial" w:cs="Arial"/>
          <w:strike/>
          <w:color w:val="000000"/>
          <w:kern w:val="0"/>
          <w:szCs w:val="24"/>
          <w:lang w:bidi="en-US"/>
          <w14:ligatures w14:val="none"/>
        </w:rPr>
        <w:tab/>
        <w:t xml:space="preserve">College Professor and College Research Professors who are retiring or resigning shall receive in their year of retirement/resignation a pro-rated amount calculated as: (Number of months worked in final PDR year) / (8 X </w:t>
      </w:r>
    </w:p>
    <w:p w14:paraId="4EE6494A" w14:textId="77777777" w:rsidR="005A11CE" w:rsidRPr="005A11CE" w:rsidRDefault="005A11CE" w:rsidP="005A11CE">
      <w:pPr>
        <w:spacing w:after="188" w:line="250" w:lineRule="auto"/>
        <w:ind w:left="1630" w:right="4" w:hanging="10"/>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Annual PDR allocation). </w:t>
      </w:r>
    </w:p>
    <w:p w14:paraId="73966FCD" w14:textId="77777777" w:rsidR="005A11CE" w:rsidRPr="005A11CE" w:rsidRDefault="005A11CE" w:rsidP="005A11CE">
      <w:pPr>
        <w:keepNext/>
        <w:keepLines/>
        <w:spacing w:after="230" w:line="249" w:lineRule="auto"/>
        <w:ind w:left="-5" w:hanging="10"/>
        <w:outlineLvl w:val="1"/>
        <w:rPr>
          <w:rFonts w:ascii="Arial" w:eastAsia="Arial" w:hAnsi="Arial" w:cs="Arial"/>
          <w:b/>
          <w:color w:val="000000"/>
          <w:kern w:val="0"/>
          <w:szCs w:val="24"/>
          <w:lang w:val="en-CA"/>
          <w14:ligatures w14:val="none"/>
        </w:rPr>
      </w:pPr>
      <w:r w:rsidRPr="005A11CE">
        <w:rPr>
          <w:rFonts w:ascii="Arial" w:eastAsia="Arial" w:hAnsi="Arial" w:cs="Arial"/>
          <w:b/>
          <w:color w:val="000000"/>
          <w:kern w:val="0"/>
          <w:szCs w:val="24"/>
          <w:lang w:val="en-CA"/>
          <w14:ligatures w14:val="none"/>
        </w:rPr>
        <w:lastRenderedPageBreak/>
        <w:t xml:space="preserve">Flexible Spending Account for College Professors and College Research Professors </w:t>
      </w:r>
    </w:p>
    <w:p w14:paraId="6D4BF618" w14:textId="77777777" w:rsidR="005A11CE" w:rsidRPr="005A11CE" w:rsidRDefault="005A11CE" w:rsidP="005A11CE">
      <w:pPr>
        <w:spacing w:after="188" w:line="250" w:lineRule="auto"/>
        <w:ind w:left="705" w:right="4" w:hanging="72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40.</w:t>
      </w:r>
      <w:r w:rsidRPr="005A11CE">
        <w:rPr>
          <w:rFonts w:ascii="Arial" w:eastAsia="Arial" w:hAnsi="Arial" w:cs="Arial"/>
          <w:strike/>
          <w:color w:val="000000"/>
          <w:kern w:val="0"/>
          <w:szCs w:val="24"/>
          <w:lang w:bidi="en-US"/>
          <w14:ligatures w14:val="none"/>
        </w:rPr>
        <w:t>7</w:t>
      </w:r>
      <w:r w:rsidRPr="005A11CE">
        <w:rPr>
          <w:rFonts w:ascii="Arial" w:eastAsia="Arial" w:hAnsi="Arial" w:cs="Arial"/>
          <w:color w:val="000000"/>
          <w:kern w:val="0"/>
          <w:szCs w:val="24"/>
          <w:u w:val="single"/>
          <w:lang w:bidi="en-US"/>
          <w14:ligatures w14:val="none"/>
        </w:rPr>
        <w:t>6</w:t>
      </w:r>
      <w:r w:rsidRPr="005A11CE">
        <w:rPr>
          <w:rFonts w:ascii="Arial" w:eastAsia="Arial" w:hAnsi="Arial" w:cs="Arial"/>
          <w:color w:val="000000"/>
          <w:kern w:val="0"/>
          <w:szCs w:val="24"/>
          <w:lang w:bidi="en-US"/>
          <w14:ligatures w14:val="none"/>
        </w:rPr>
        <w:t xml:space="preserve">  </w:t>
      </w:r>
      <w:r w:rsidRPr="005A11CE">
        <w:rPr>
          <w:rFonts w:ascii="Arial" w:eastAsia="Arial" w:hAnsi="Arial" w:cs="Arial"/>
          <w:strike/>
          <w:color w:val="000000"/>
          <w:kern w:val="0"/>
          <w:szCs w:val="24"/>
          <w:lang w:bidi="en-US"/>
          <w14:ligatures w14:val="none"/>
        </w:rPr>
        <w:t xml:space="preserve">Effective January 1, 2019, </w:t>
      </w:r>
      <w:proofErr w:type="spellStart"/>
      <w:r w:rsidRPr="005A11CE">
        <w:rPr>
          <w:rFonts w:ascii="Arial" w:eastAsia="Arial" w:hAnsi="Arial" w:cs="Arial"/>
          <w:strike/>
          <w:color w:val="000000"/>
          <w:kern w:val="0"/>
          <w:szCs w:val="24"/>
          <w:lang w:bidi="en-US"/>
          <w14:ligatures w14:val="none"/>
        </w:rPr>
        <w:t>t</w:t>
      </w:r>
      <w:r w:rsidRPr="005A11CE">
        <w:rPr>
          <w:rFonts w:ascii="Arial" w:eastAsia="Arial" w:hAnsi="Arial" w:cs="Arial"/>
          <w:color w:val="000000"/>
          <w:kern w:val="0"/>
          <w:szCs w:val="24"/>
          <w:u w:val="single"/>
          <w:lang w:bidi="en-US"/>
          <w14:ligatures w14:val="none"/>
        </w:rPr>
        <w:t>T</w:t>
      </w:r>
      <w:r w:rsidRPr="005A11CE">
        <w:rPr>
          <w:rFonts w:ascii="Arial" w:eastAsia="Arial" w:hAnsi="Arial" w:cs="Arial"/>
          <w:color w:val="000000"/>
          <w:kern w:val="0"/>
          <w:szCs w:val="24"/>
          <w:lang w:bidi="en-US"/>
          <w14:ligatures w14:val="none"/>
        </w:rPr>
        <w:t>he</w:t>
      </w:r>
      <w:proofErr w:type="spellEnd"/>
      <w:r w:rsidRPr="005A11CE">
        <w:rPr>
          <w:rFonts w:ascii="Arial" w:eastAsia="Arial" w:hAnsi="Arial" w:cs="Arial"/>
          <w:color w:val="000000"/>
          <w:kern w:val="0"/>
          <w:szCs w:val="24"/>
          <w:lang w:bidi="en-US"/>
          <w14:ligatures w14:val="none"/>
        </w:rPr>
        <w:t xml:space="preserve"> University will provide Flexible Spending Credits (Flex Credits) to all Regular Full Time (including reduced workload) Members as well as Temporary Full Time Members who have completed twelve months of service. Each eligible Member will be provided with Flex Credits in the amount of: </w:t>
      </w:r>
    </w:p>
    <w:p w14:paraId="162CE2D8" w14:textId="29051121" w:rsidR="005A11CE" w:rsidRPr="005A11CE" w:rsidRDefault="005A11CE" w:rsidP="005A11CE">
      <w:pPr>
        <w:spacing w:after="27" w:line="250" w:lineRule="auto"/>
        <w:ind w:left="1143"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January 1, </w:t>
      </w:r>
      <w:r w:rsidRPr="005A11CE">
        <w:rPr>
          <w:rFonts w:ascii="Arial" w:eastAsia="Arial" w:hAnsi="Arial" w:cs="Arial"/>
          <w:strike/>
          <w:color w:val="000000"/>
          <w:kern w:val="0"/>
          <w:szCs w:val="24"/>
          <w:lang w:bidi="en-US"/>
          <w14:ligatures w14:val="none"/>
        </w:rPr>
        <w:t>2020</w:t>
      </w:r>
      <w:r w:rsidRPr="005A11CE">
        <w:rPr>
          <w:rFonts w:ascii="Arial" w:eastAsia="Arial" w:hAnsi="Arial" w:cs="Arial"/>
          <w:color w:val="000000"/>
          <w:kern w:val="0"/>
          <w:szCs w:val="24"/>
          <w:u w:val="single"/>
          <w:lang w:bidi="en-US"/>
          <w14:ligatures w14:val="none"/>
        </w:rPr>
        <w:t>2023</w:t>
      </w:r>
      <w:r w:rsidRPr="005A11CE">
        <w:rPr>
          <w:rFonts w:ascii="Arial" w:eastAsia="Arial" w:hAnsi="Arial" w:cs="Arial"/>
          <w:color w:val="000000"/>
          <w:kern w:val="0"/>
          <w:szCs w:val="24"/>
          <w:lang w:bidi="en-US"/>
          <w14:ligatures w14:val="none"/>
        </w:rPr>
        <w:t xml:space="preserve">: </w:t>
      </w:r>
      <w:r w:rsidRPr="005A11CE">
        <w:rPr>
          <w:rFonts w:ascii="Arial" w:eastAsia="Arial" w:hAnsi="Arial" w:cs="Arial"/>
          <w:strike/>
          <w:color w:val="000000"/>
          <w:kern w:val="0"/>
          <w:szCs w:val="24"/>
          <w:lang w:bidi="en-US"/>
          <w14:ligatures w14:val="none"/>
        </w:rPr>
        <w:t>$1,200</w:t>
      </w:r>
      <w:r w:rsidRPr="005A11CE">
        <w:rPr>
          <w:rFonts w:ascii="Arial" w:eastAsia="Arial" w:hAnsi="Arial" w:cs="Arial"/>
          <w:color w:val="000000"/>
          <w:kern w:val="0"/>
          <w:szCs w:val="24"/>
          <w:lang w:bidi="en-US"/>
          <w14:ligatures w14:val="none"/>
        </w:rPr>
        <w:t xml:space="preserve"> </w:t>
      </w:r>
      <w:r w:rsidRPr="00903BD5">
        <w:rPr>
          <w:rFonts w:ascii="Arial" w:eastAsia="Arial" w:hAnsi="Arial" w:cs="Arial"/>
          <w:color w:val="000000"/>
          <w:kern w:val="0"/>
          <w:szCs w:val="24"/>
          <w:u w:val="single"/>
          <w:lang w:bidi="en-US"/>
          <w14:ligatures w14:val="none"/>
        </w:rPr>
        <w:t>$1,224</w:t>
      </w:r>
    </w:p>
    <w:p w14:paraId="53073024" w14:textId="446FD7B8" w:rsidR="005A11CE" w:rsidRPr="005A11CE" w:rsidRDefault="005A11CE" w:rsidP="005A11CE">
      <w:pPr>
        <w:spacing w:after="224" w:line="250" w:lineRule="auto"/>
        <w:ind w:left="1143"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January 1, </w:t>
      </w:r>
      <w:r w:rsidRPr="005A11CE">
        <w:rPr>
          <w:rFonts w:ascii="Arial" w:eastAsia="Arial" w:hAnsi="Arial" w:cs="Arial"/>
          <w:strike/>
          <w:color w:val="000000"/>
          <w:kern w:val="0"/>
          <w:szCs w:val="24"/>
          <w:u w:val="single"/>
          <w:lang w:bidi="en-US"/>
          <w14:ligatures w14:val="none"/>
        </w:rPr>
        <w:t>2021</w:t>
      </w:r>
      <w:r w:rsidRPr="005A11CE">
        <w:rPr>
          <w:rFonts w:ascii="Arial" w:eastAsia="Arial" w:hAnsi="Arial" w:cs="Arial"/>
          <w:color w:val="000000"/>
          <w:kern w:val="0"/>
          <w:szCs w:val="24"/>
          <w:u w:val="single"/>
          <w:lang w:bidi="en-US"/>
          <w14:ligatures w14:val="none"/>
        </w:rPr>
        <w:t>2024</w:t>
      </w:r>
      <w:r w:rsidRPr="005A11CE">
        <w:rPr>
          <w:rFonts w:ascii="Arial" w:eastAsia="Arial" w:hAnsi="Arial" w:cs="Arial"/>
          <w:color w:val="000000"/>
          <w:kern w:val="0"/>
          <w:szCs w:val="24"/>
          <w:lang w:bidi="en-US"/>
          <w14:ligatures w14:val="none"/>
        </w:rPr>
        <w:t xml:space="preserve">: </w:t>
      </w:r>
      <w:r w:rsidRPr="005A11CE">
        <w:rPr>
          <w:rFonts w:ascii="Arial" w:eastAsia="Arial" w:hAnsi="Arial" w:cs="Arial"/>
          <w:strike/>
          <w:color w:val="000000"/>
          <w:kern w:val="0"/>
          <w:szCs w:val="24"/>
          <w:lang w:bidi="en-US"/>
          <w14:ligatures w14:val="none"/>
        </w:rPr>
        <w:t xml:space="preserve">$1,200 </w:t>
      </w:r>
      <w:r w:rsidRPr="00903BD5">
        <w:rPr>
          <w:rFonts w:ascii="Arial" w:eastAsia="Arial" w:hAnsi="Arial" w:cs="Arial"/>
          <w:color w:val="000000"/>
          <w:kern w:val="0"/>
          <w:szCs w:val="24"/>
          <w:u w:val="single"/>
          <w:lang w:bidi="en-US"/>
          <w14:ligatures w14:val="none"/>
        </w:rPr>
        <w:t>$1,236</w:t>
      </w:r>
    </w:p>
    <w:p w14:paraId="55CEAD58" w14:textId="77777777" w:rsidR="005A11CE" w:rsidRPr="005A11CE" w:rsidRDefault="005A11CE" w:rsidP="005A11CE">
      <w:pPr>
        <w:spacing w:after="188" w:line="250" w:lineRule="auto"/>
        <w:ind w:left="730"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Eligible Members elect to allocate their Flex Credits to one (1) of the following three (3) accounts: </w:t>
      </w:r>
    </w:p>
    <w:p w14:paraId="74DCE1C2" w14:textId="77777777" w:rsidR="005A11CE" w:rsidRPr="005A11CE" w:rsidRDefault="005A11CE" w:rsidP="00B248D8">
      <w:pPr>
        <w:numPr>
          <w:ilvl w:val="0"/>
          <w:numId w:val="15"/>
        </w:numPr>
        <w:spacing w:after="8" w:line="250" w:lineRule="auto"/>
        <w:ind w:right="4" w:hanging="36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Professional Development Reimbursement (PDR) </w:t>
      </w:r>
    </w:p>
    <w:p w14:paraId="58CDB2AE" w14:textId="77777777" w:rsidR="005A11CE" w:rsidRPr="005A11CE" w:rsidRDefault="005A11CE" w:rsidP="005A11CE">
      <w:pPr>
        <w:spacing w:after="0"/>
        <w:ind w:left="126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 </w:t>
      </w:r>
    </w:p>
    <w:p w14:paraId="664CA9EE" w14:textId="77777777" w:rsidR="005A11CE" w:rsidRPr="005A11CE" w:rsidRDefault="005A11CE" w:rsidP="005A11CE">
      <w:pPr>
        <w:spacing w:after="109" w:line="250" w:lineRule="auto"/>
        <w:ind w:left="1270"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Professional Development Reimbursement (PDR) can be used by Members for professional expenses including:</w:t>
      </w:r>
    </w:p>
    <w:p w14:paraId="261FFECE" w14:textId="77777777" w:rsidR="005A11CE" w:rsidRPr="005A11CE" w:rsidRDefault="005A11CE" w:rsidP="00B248D8">
      <w:pPr>
        <w:numPr>
          <w:ilvl w:val="0"/>
          <w:numId w:val="23"/>
        </w:numPr>
        <w:spacing w:after="63" w:line="415" w:lineRule="auto"/>
        <w:ind w:right="115"/>
        <w:contextualSpacing/>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books, manuscripts, subscriptions, equipment, software, instruments or materials, all of which become the property of the University; </w:t>
      </w:r>
    </w:p>
    <w:p w14:paraId="347EFB87" w14:textId="77777777" w:rsidR="005A11CE" w:rsidRPr="005A11CE" w:rsidRDefault="005A11CE" w:rsidP="00B248D8">
      <w:pPr>
        <w:numPr>
          <w:ilvl w:val="0"/>
          <w:numId w:val="23"/>
        </w:numPr>
        <w:spacing w:after="63" w:line="415" w:lineRule="auto"/>
        <w:ind w:right="115"/>
        <w:contextualSpacing/>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tuition or fees for professional training courses; </w:t>
      </w:r>
    </w:p>
    <w:p w14:paraId="068449F4" w14:textId="77777777" w:rsidR="005A11CE" w:rsidRPr="005A11CE" w:rsidRDefault="005A11CE" w:rsidP="00B248D8">
      <w:pPr>
        <w:numPr>
          <w:ilvl w:val="0"/>
          <w:numId w:val="23"/>
        </w:numPr>
        <w:spacing w:after="63" w:line="415" w:lineRule="auto"/>
        <w:ind w:right="115"/>
        <w:contextualSpacing/>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travel and costs for meetings or professional activities such as conferences; </w:t>
      </w:r>
    </w:p>
    <w:p w14:paraId="1C15DC4D" w14:textId="77777777" w:rsidR="005A11CE" w:rsidRPr="005A11CE" w:rsidRDefault="005A11CE" w:rsidP="00B248D8">
      <w:pPr>
        <w:numPr>
          <w:ilvl w:val="0"/>
          <w:numId w:val="23"/>
        </w:numPr>
        <w:spacing w:after="63" w:line="415" w:lineRule="auto"/>
        <w:ind w:right="115"/>
        <w:contextualSpacing/>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membership dues in professional associations or learned societies; or, </w:t>
      </w:r>
    </w:p>
    <w:p w14:paraId="0DB13477" w14:textId="77777777" w:rsidR="005A11CE" w:rsidRPr="005A11CE" w:rsidRDefault="005A11CE" w:rsidP="005A11CE">
      <w:pPr>
        <w:tabs>
          <w:tab w:val="center" w:pos="1538"/>
          <w:tab w:val="center" w:pos="4042"/>
        </w:tabs>
        <w:spacing w:after="234" w:line="250" w:lineRule="auto"/>
        <w:rPr>
          <w:rFonts w:ascii="Arial" w:eastAsia="Arial" w:hAnsi="Arial" w:cs="Arial"/>
          <w:color w:val="000000"/>
          <w:kern w:val="0"/>
          <w:szCs w:val="24"/>
          <w:lang w:bidi="en-US"/>
          <w14:ligatures w14:val="none"/>
        </w:rPr>
      </w:pPr>
      <w:r w:rsidRPr="005A11CE">
        <w:rPr>
          <w:rFonts w:ascii="Calibri" w:eastAsia="Calibri" w:hAnsi="Calibri" w:cs="Calibri"/>
          <w:color w:val="000000"/>
          <w:kern w:val="0"/>
          <w:szCs w:val="24"/>
          <w:lang w:bidi="en-US"/>
          <w14:ligatures w14:val="none"/>
        </w:rPr>
        <w:tab/>
      </w:r>
      <w:r w:rsidRPr="005A11CE">
        <w:rPr>
          <w:rFonts w:ascii="Arial" w:eastAsia="Arial" w:hAnsi="Arial" w:cs="Arial"/>
          <w:color w:val="000000"/>
          <w:kern w:val="0"/>
          <w:szCs w:val="24"/>
          <w:lang w:bidi="en-US"/>
          <w14:ligatures w14:val="none"/>
        </w:rPr>
        <w:t xml:space="preserve">v. </w:t>
      </w:r>
      <w:r w:rsidRPr="005A11CE">
        <w:rPr>
          <w:rFonts w:ascii="Arial" w:eastAsia="Arial" w:hAnsi="Arial" w:cs="Arial"/>
          <w:color w:val="000000"/>
          <w:kern w:val="0"/>
          <w:szCs w:val="24"/>
          <w:lang w:bidi="en-US"/>
          <w14:ligatures w14:val="none"/>
        </w:rPr>
        <w:tab/>
        <w:t xml:space="preserve">scholarly assistance such as computer time. </w:t>
      </w:r>
    </w:p>
    <w:p w14:paraId="62367F70" w14:textId="77777777" w:rsidR="005A11CE" w:rsidRPr="005A11CE" w:rsidRDefault="005A11CE" w:rsidP="00B248D8">
      <w:pPr>
        <w:numPr>
          <w:ilvl w:val="0"/>
          <w:numId w:val="15"/>
        </w:numPr>
        <w:spacing w:after="8" w:line="250" w:lineRule="auto"/>
        <w:ind w:right="4" w:hanging="36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Health Care Spending Account (HCSA) </w:t>
      </w:r>
    </w:p>
    <w:p w14:paraId="5FC3CD18" w14:textId="77777777" w:rsidR="005A11CE" w:rsidRPr="005A11CE" w:rsidRDefault="005A11CE" w:rsidP="005A11CE">
      <w:pPr>
        <w:spacing w:after="0"/>
        <w:ind w:left="126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 </w:t>
      </w:r>
    </w:p>
    <w:p w14:paraId="759FF0A6" w14:textId="77777777" w:rsidR="005A11CE" w:rsidRPr="005A11CE" w:rsidRDefault="005A11CE" w:rsidP="005A11CE">
      <w:pPr>
        <w:spacing w:after="231" w:line="250" w:lineRule="auto"/>
        <w:ind w:left="1270"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The Health Care Spending Account (HCSA) can be used to pay for eligible Member and/or eligible spouses/dependents qualifying medical and dental expenses under the Income Tax Act (Canada), incurred after the deposit date, that are not covered or are only partially covered by the University’s group benefits plan.  </w:t>
      </w:r>
    </w:p>
    <w:p w14:paraId="13E015D4" w14:textId="77777777" w:rsidR="005A11CE" w:rsidRPr="005A11CE" w:rsidRDefault="005A11CE" w:rsidP="00B248D8">
      <w:pPr>
        <w:numPr>
          <w:ilvl w:val="0"/>
          <w:numId w:val="15"/>
        </w:numPr>
        <w:spacing w:after="8" w:line="250" w:lineRule="auto"/>
        <w:ind w:right="4" w:hanging="36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Taxable Wellness Spending Account (TWSA) </w:t>
      </w:r>
    </w:p>
    <w:p w14:paraId="16B233DE" w14:textId="77777777" w:rsidR="005A11CE" w:rsidRPr="005A11CE" w:rsidRDefault="005A11CE" w:rsidP="005A11CE">
      <w:pPr>
        <w:spacing w:after="0"/>
        <w:ind w:left="126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 </w:t>
      </w:r>
    </w:p>
    <w:p w14:paraId="4D7C9AEC" w14:textId="77777777" w:rsidR="005A11CE" w:rsidRPr="005A11CE" w:rsidRDefault="005A11CE" w:rsidP="005A11CE">
      <w:pPr>
        <w:spacing w:after="231" w:line="250" w:lineRule="auto"/>
        <w:ind w:left="1270"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Supports health and wellness for eligible Members only (</w:t>
      </w:r>
      <w:r w:rsidRPr="005A11CE">
        <w:rPr>
          <w:rFonts w:ascii="Arial" w:eastAsia="Arial" w:hAnsi="Arial" w:cs="Arial"/>
          <w:i/>
          <w:color w:val="000000"/>
          <w:kern w:val="0"/>
          <w:szCs w:val="24"/>
          <w:lang w:bidi="en-US"/>
          <w14:ligatures w14:val="none"/>
        </w:rPr>
        <w:t>i.e. spouses/dependents are not eligible)</w:t>
      </w:r>
      <w:r w:rsidRPr="005A11CE">
        <w:rPr>
          <w:rFonts w:ascii="Arial" w:eastAsia="Arial" w:hAnsi="Arial" w:cs="Arial"/>
          <w:color w:val="000000"/>
          <w:kern w:val="0"/>
          <w:szCs w:val="24"/>
          <w:lang w:bidi="en-US"/>
          <w14:ligatures w14:val="none"/>
        </w:rPr>
        <w:t xml:space="preserve">.  This account can be used to pay for items including but not limited to fitness club membership fees, fitness or sporting equipment, personal training sessions, nutritional counselling, weight loss programs, smoking cessation programs, legal advice and/or financial advice.  Wellness spending account reimbursements are taxable benefits and will be reported on annual T4 statements of the employee.  </w:t>
      </w:r>
      <w:r w:rsidRPr="005A11CE">
        <w:rPr>
          <w:rFonts w:ascii="Arial" w:eastAsia="Arial" w:hAnsi="Arial" w:cs="Arial"/>
          <w:b/>
          <w:color w:val="000000"/>
          <w:kern w:val="0"/>
          <w:szCs w:val="24"/>
          <w:lang w:bidi="en-US"/>
          <w14:ligatures w14:val="none"/>
        </w:rPr>
        <w:t xml:space="preserve"> </w:t>
      </w:r>
    </w:p>
    <w:p w14:paraId="40503051" w14:textId="77777777" w:rsidR="005A11CE" w:rsidRPr="005A11CE" w:rsidRDefault="005A11CE" w:rsidP="005A11CE">
      <w:pPr>
        <w:spacing w:after="188" w:line="250" w:lineRule="auto"/>
        <w:ind w:left="-5"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40.</w:t>
      </w:r>
      <w:r w:rsidRPr="005A11CE">
        <w:rPr>
          <w:rFonts w:ascii="Arial" w:eastAsia="Arial" w:hAnsi="Arial" w:cs="Arial"/>
          <w:color w:val="000000"/>
          <w:kern w:val="0"/>
          <w:szCs w:val="24"/>
          <w:u w:val="single"/>
          <w:lang w:bidi="en-US"/>
          <w14:ligatures w14:val="none"/>
        </w:rPr>
        <w:t>7</w:t>
      </w:r>
      <w:r w:rsidRPr="005A11CE">
        <w:rPr>
          <w:rFonts w:ascii="Arial" w:eastAsia="Arial" w:hAnsi="Arial" w:cs="Arial"/>
          <w:strike/>
          <w:color w:val="000000"/>
          <w:kern w:val="0"/>
          <w:szCs w:val="24"/>
          <w:lang w:bidi="en-US"/>
          <w14:ligatures w14:val="none"/>
        </w:rPr>
        <w:t>8</w:t>
      </w:r>
      <w:r w:rsidRPr="005A11CE">
        <w:rPr>
          <w:rFonts w:ascii="Arial" w:eastAsia="Arial" w:hAnsi="Arial" w:cs="Arial"/>
          <w:b/>
          <w:color w:val="000000"/>
          <w:kern w:val="0"/>
          <w:szCs w:val="24"/>
          <w:lang w:bidi="en-US"/>
          <w14:ligatures w14:val="none"/>
        </w:rPr>
        <w:t xml:space="preserve">  </w:t>
      </w:r>
      <w:r w:rsidRPr="005A11CE">
        <w:rPr>
          <w:rFonts w:ascii="Arial" w:eastAsia="Arial" w:hAnsi="Arial" w:cs="Arial"/>
          <w:color w:val="000000"/>
          <w:kern w:val="0"/>
          <w:szCs w:val="24"/>
          <w:lang w:bidi="en-US"/>
          <w14:ligatures w14:val="none"/>
        </w:rPr>
        <w:t>Operation of the Flex Credit Program</w:t>
      </w:r>
      <w:r w:rsidRPr="005A11CE">
        <w:rPr>
          <w:rFonts w:ascii="Arial" w:eastAsia="Arial" w:hAnsi="Arial" w:cs="Arial"/>
          <w:b/>
          <w:color w:val="000000"/>
          <w:kern w:val="0"/>
          <w:szCs w:val="24"/>
          <w:lang w:bidi="en-US"/>
          <w14:ligatures w14:val="none"/>
        </w:rPr>
        <w:t xml:space="preserve"> </w:t>
      </w:r>
    </w:p>
    <w:p w14:paraId="5F5A726F" w14:textId="77777777" w:rsidR="005A11CE" w:rsidRPr="005A11CE" w:rsidRDefault="005A11CE" w:rsidP="005A11CE">
      <w:pPr>
        <w:spacing w:after="188" w:line="250" w:lineRule="auto"/>
        <w:ind w:left="910"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a) Allocation of Flex Credits </w:t>
      </w:r>
    </w:p>
    <w:p w14:paraId="2BE4F274" w14:textId="77777777" w:rsidR="005A11CE" w:rsidRPr="005A11CE" w:rsidRDefault="005A11CE" w:rsidP="00B248D8">
      <w:pPr>
        <w:numPr>
          <w:ilvl w:val="0"/>
          <w:numId w:val="16"/>
        </w:numPr>
        <w:spacing w:after="230" w:line="250" w:lineRule="auto"/>
        <w:ind w:right="4" w:hanging="509"/>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lastRenderedPageBreak/>
        <w:t xml:space="preserve">All allocations of Flex Credits must be made in twenty-five-dollar ($25) increments. </w:t>
      </w:r>
    </w:p>
    <w:p w14:paraId="093615B9" w14:textId="77777777" w:rsidR="005A11CE" w:rsidRPr="005A11CE" w:rsidRDefault="005A11CE" w:rsidP="00B248D8">
      <w:pPr>
        <w:numPr>
          <w:ilvl w:val="0"/>
          <w:numId w:val="16"/>
        </w:numPr>
        <w:spacing w:after="228" w:line="250" w:lineRule="auto"/>
        <w:ind w:right="4" w:hanging="509"/>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This election must be made by November 30 of the year prior to the Calendar Year in which the credits will be allocated to the various accounts. Only one election made be made in any year. </w:t>
      </w:r>
    </w:p>
    <w:p w14:paraId="7AEC1BEA" w14:textId="77777777" w:rsidR="005A11CE" w:rsidRPr="005A11CE" w:rsidRDefault="005A11CE" w:rsidP="00B248D8">
      <w:pPr>
        <w:numPr>
          <w:ilvl w:val="0"/>
          <w:numId w:val="16"/>
        </w:numPr>
        <w:spacing w:after="233" w:line="250" w:lineRule="auto"/>
        <w:ind w:right="4" w:hanging="509"/>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The election as to the allocation of Flex Credits is irrevocable.  </w:t>
      </w:r>
    </w:p>
    <w:p w14:paraId="4EF7EBAC" w14:textId="77777777" w:rsidR="005A11CE" w:rsidRPr="005A11CE" w:rsidRDefault="005A11CE" w:rsidP="00B248D8">
      <w:pPr>
        <w:numPr>
          <w:ilvl w:val="0"/>
          <w:numId w:val="16"/>
        </w:numPr>
        <w:spacing w:after="229" w:line="250" w:lineRule="auto"/>
        <w:ind w:right="4" w:hanging="509"/>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Where an eligible Member fails to make an election for the Flex Credits, as an automatic default fifty percent (50%) of the employees Flex Credits will automatically be credited to the PDR account, and fifty (50%) will be automatically credited to the employee’s HCSA, with no allocation to the Taxable Wellness Account.  </w:t>
      </w:r>
    </w:p>
    <w:p w14:paraId="18191581" w14:textId="77777777" w:rsidR="005A11CE" w:rsidRPr="005A11CE" w:rsidRDefault="005A11CE" w:rsidP="00B248D8">
      <w:pPr>
        <w:numPr>
          <w:ilvl w:val="0"/>
          <w:numId w:val="17"/>
        </w:numPr>
        <w:spacing w:after="228" w:line="250" w:lineRule="auto"/>
        <w:ind w:right="4" w:hanging="1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Eligibility  </w:t>
      </w:r>
    </w:p>
    <w:p w14:paraId="155ABE8C" w14:textId="77777777" w:rsidR="005A11CE" w:rsidRPr="005A11CE" w:rsidRDefault="005A11CE" w:rsidP="00B248D8">
      <w:pPr>
        <w:numPr>
          <w:ilvl w:val="1"/>
          <w:numId w:val="17"/>
        </w:numPr>
        <w:spacing w:after="234" w:line="242" w:lineRule="auto"/>
        <w:ind w:right="-4" w:hanging="509"/>
        <w:jc w:val="both"/>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Participation in the Flex Credit arrangement is restricted to active Members who hold a Regular Full Time position as well as Members who are employed in a Temporary Full Time position and who have completed twelve months of service with the University of Guelph as at January 1 of each calendar year. For the purpose of this agreement active employees shall include those employees on Research/Study leave, any statutory protected leave (i.e. maternity or parental leave, family medical leave, etc.), Sick Leave, Long Term Disability, drawing WSIB benefits, on vacation or an otherwise approved paid leave of absence.   Active Member does not include Members who are on a leave of absence without pay or those on a salary continuance arrangement.     </w:t>
      </w:r>
    </w:p>
    <w:p w14:paraId="554CBBAD" w14:textId="77777777" w:rsidR="005A11CE" w:rsidRPr="005A11CE" w:rsidRDefault="005A11CE" w:rsidP="00B248D8">
      <w:pPr>
        <w:numPr>
          <w:ilvl w:val="1"/>
          <w:numId w:val="17"/>
        </w:numPr>
        <w:spacing w:after="236" w:line="250" w:lineRule="auto"/>
        <w:ind w:right="-4" w:hanging="509"/>
        <w:jc w:val="both"/>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Retirees are not eligible to participate in this Flex Credit arrangement. </w:t>
      </w:r>
    </w:p>
    <w:p w14:paraId="7BC8CC3D" w14:textId="77777777" w:rsidR="005A11CE" w:rsidRPr="005A11CE" w:rsidRDefault="005A11CE" w:rsidP="00B248D8">
      <w:pPr>
        <w:numPr>
          <w:ilvl w:val="1"/>
          <w:numId w:val="17"/>
        </w:numPr>
        <w:spacing w:after="234" w:line="242" w:lineRule="auto"/>
        <w:ind w:right="-4" w:hanging="509"/>
        <w:jc w:val="both"/>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Newly hired eligible Members shall have access to 100% of Flex Credits for the calendar year, provided their employment commences on or before July 1 of the same calendar year.  </w:t>
      </w:r>
    </w:p>
    <w:p w14:paraId="61502BAE" w14:textId="77777777" w:rsidR="005A11CE" w:rsidRPr="005A11CE" w:rsidRDefault="005A11CE" w:rsidP="00B248D8">
      <w:pPr>
        <w:numPr>
          <w:ilvl w:val="1"/>
          <w:numId w:val="17"/>
        </w:numPr>
        <w:spacing w:after="234" w:line="242" w:lineRule="auto"/>
        <w:ind w:right="-4" w:hanging="509"/>
        <w:jc w:val="both"/>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All eligible Members whose employment commences after July 1, with the exception of those hired after November 30, as detailed below, will see their Flex Credits prorated by fifty (50%) for the balance of that calendar year.   </w:t>
      </w:r>
    </w:p>
    <w:p w14:paraId="5BA8A539" w14:textId="77777777" w:rsidR="005A11CE" w:rsidRPr="005A11CE" w:rsidRDefault="005A11CE" w:rsidP="00B248D8">
      <w:pPr>
        <w:numPr>
          <w:ilvl w:val="1"/>
          <w:numId w:val="17"/>
        </w:numPr>
        <w:spacing w:after="227" w:line="250" w:lineRule="auto"/>
        <w:ind w:right="-4" w:hanging="509"/>
        <w:jc w:val="both"/>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Those Members hired after November 30</w:t>
      </w:r>
      <w:r w:rsidRPr="005A11CE">
        <w:rPr>
          <w:rFonts w:ascii="Arial" w:eastAsia="Arial" w:hAnsi="Arial" w:cs="Arial"/>
          <w:color w:val="000000"/>
          <w:kern w:val="0"/>
          <w:szCs w:val="24"/>
          <w:vertAlign w:val="superscript"/>
          <w:lang w:bidi="en-US"/>
          <w14:ligatures w14:val="none"/>
        </w:rPr>
        <w:t>th</w:t>
      </w:r>
      <w:r w:rsidRPr="005A11CE">
        <w:rPr>
          <w:rFonts w:ascii="Arial" w:eastAsia="Arial" w:hAnsi="Arial" w:cs="Arial"/>
          <w:color w:val="000000"/>
          <w:kern w:val="0"/>
          <w:szCs w:val="24"/>
          <w:lang w:bidi="en-US"/>
          <w14:ligatures w14:val="none"/>
        </w:rPr>
        <w:t xml:space="preserve"> will not be eligible to participate in the flex spending program until the following calendar year. </w:t>
      </w:r>
    </w:p>
    <w:p w14:paraId="6FD774F0" w14:textId="77777777" w:rsidR="005A11CE" w:rsidRPr="005A11CE" w:rsidRDefault="005A11CE" w:rsidP="00B248D8">
      <w:pPr>
        <w:numPr>
          <w:ilvl w:val="1"/>
          <w:numId w:val="17"/>
        </w:numPr>
        <w:spacing w:after="8" w:line="250" w:lineRule="auto"/>
        <w:ind w:right="-4" w:hanging="509"/>
        <w:jc w:val="both"/>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All Members hired during a calendar year and who are eligible to receive Flex </w:t>
      </w:r>
    </w:p>
    <w:p w14:paraId="37AE1758" w14:textId="77777777" w:rsidR="005A11CE" w:rsidRPr="005A11CE" w:rsidRDefault="005A11CE" w:rsidP="005A11CE">
      <w:pPr>
        <w:spacing w:after="234" w:line="242" w:lineRule="auto"/>
        <w:ind w:left="1901" w:right="-9" w:hanging="10"/>
        <w:jc w:val="both"/>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Credits will be required to direct the allocation of their Flex Credits to HCSA, PDR or TWA within thirty (30) days of the commencement of their employment, failing which the default allocation shall apply.   </w:t>
      </w:r>
    </w:p>
    <w:p w14:paraId="2CC2640F" w14:textId="77777777" w:rsidR="005A11CE" w:rsidRPr="005A11CE" w:rsidRDefault="005A11CE" w:rsidP="00B248D8">
      <w:pPr>
        <w:numPr>
          <w:ilvl w:val="0"/>
          <w:numId w:val="17"/>
        </w:numPr>
        <w:spacing w:after="226" w:line="250" w:lineRule="auto"/>
        <w:ind w:right="4" w:hanging="10"/>
        <w:rPr>
          <w:rFonts w:ascii="Arial" w:eastAsia="Arial" w:hAnsi="Arial" w:cs="Arial"/>
          <w:strike/>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Account Balance Carry Forward Provisions </w:t>
      </w:r>
    </w:p>
    <w:p w14:paraId="38856C2A" w14:textId="77777777" w:rsidR="005A11CE" w:rsidRPr="005A11CE" w:rsidRDefault="005A11CE" w:rsidP="00B248D8">
      <w:pPr>
        <w:numPr>
          <w:ilvl w:val="2"/>
          <w:numId w:val="18"/>
        </w:numPr>
        <w:spacing w:after="186" w:line="250" w:lineRule="auto"/>
        <w:ind w:right="4" w:hanging="492"/>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The same carry forward provisions will apply to all three (3) accounts.   </w:t>
      </w:r>
    </w:p>
    <w:p w14:paraId="7193637E" w14:textId="77777777" w:rsidR="005A11CE" w:rsidRPr="005A11CE" w:rsidRDefault="005A11CE" w:rsidP="00B248D8">
      <w:pPr>
        <w:numPr>
          <w:ilvl w:val="0"/>
          <w:numId w:val="24"/>
        </w:numPr>
        <w:spacing w:after="230" w:line="250" w:lineRule="auto"/>
        <w:ind w:right="4" w:hanging="492"/>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lastRenderedPageBreak/>
        <w:t xml:space="preserve">Unused account balances </w:t>
      </w:r>
      <w:r w:rsidRPr="005A11CE">
        <w:rPr>
          <w:rFonts w:ascii="Arial" w:eastAsia="Arial" w:hAnsi="Arial" w:cs="Arial"/>
          <w:color w:val="000000"/>
          <w:kern w:val="0"/>
          <w:szCs w:val="24"/>
          <w:u w:val="single"/>
          <w:lang w:bidi="en-US"/>
          <w14:ligatures w14:val="none"/>
        </w:rPr>
        <w:t>in the HCSA and</w:t>
      </w:r>
      <w:r w:rsidRPr="005A11CE">
        <w:rPr>
          <w:rFonts w:ascii="Arial" w:eastAsia="Arial" w:hAnsi="Arial" w:cs="Arial"/>
          <w:color w:val="000000"/>
          <w:kern w:val="0"/>
          <w:szCs w:val="24"/>
          <w:lang w:bidi="en-US"/>
          <w14:ligatures w14:val="none"/>
        </w:rPr>
        <w:t xml:space="preserve"> TWA can be carried forward and combined with new Flex Credit allocations for the following calendar year.  </w:t>
      </w:r>
    </w:p>
    <w:p w14:paraId="3E5CC99E" w14:textId="77777777" w:rsidR="005A11CE" w:rsidRPr="005A11CE" w:rsidRDefault="005A11CE" w:rsidP="00B248D8">
      <w:pPr>
        <w:numPr>
          <w:ilvl w:val="0"/>
          <w:numId w:val="24"/>
        </w:numPr>
        <w:spacing w:after="230" w:line="250" w:lineRule="auto"/>
        <w:ind w:right="4" w:hanging="492"/>
        <w:rPr>
          <w:rFonts w:ascii="Arial" w:eastAsia="Arial" w:hAnsi="Arial" w:cs="Arial"/>
          <w:color w:val="000000"/>
          <w:kern w:val="0"/>
          <w:szCs w:val="24"/>
          <w:u w:val="single"/>
          <w:lang w:bidi="en-US"/>
          <w14:ligatures w14:val="none"/>
        </w:rPr>
      </w:pPr>
      <w:r w:rsidRPr="005A11CE">
        <w:rPr>
          <w:rFonts w:ascii="Arial" w:eastAsia="Arial" w:hAnsi="Arial" w:cs="Arial"/>
          <w:color w:val="000000"/>
          <w:kern w:val="0"/>
          <w:szCs w:val="24"/>
          <w:u w:val="single"/>
          <w:lang w:bidi="en-US"/>
          <w14:ligatures w14:val="none"/>
        </w:rPr>
        <w:t xml:space="preserve">Unused account balances in the PDR can be carried forward and combined with new Flex Credit allocations for the following two calendar years.  </w:t>
      </w:r>
    </w:p>
    <w:p w14:paraId="08AF7B28" w14:textId="77777777" w:rsidR="005A11CE" w:rsidRPr="005A11CE" w:rsidRDefault="005A11CE" w:rsidP="00B248D8">
      <w:pPr>
        <w:numPr>
          <w:ilvl w:val="0"/>
          <w:numId w:val="24"/>
        </w:numPr>
        <w:spacing w:after="232" w:line="250" w:lineRule="auto"/>
        <w:ind w:right="4" w:hanging="492"/>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At the end of the second calendar year, any balances remaining in the HCSA and TWSA from the previous year will be forfeited (i.e., spending in any one year must exceed funds carry-forward from year immediately preceding). Balances remaining in the PDR </w:t>
      </w:r>
      <w:r w:rsidRPr="005A11CE">
        <w:rPr>
          <w:rFonts w:ascii="Arial" w:eastAsia="Arial" w:hAnsi="Arial" w:cs="Arial"/>
          <w:color w:val="000000"/>
          <w:kern w:val="0"/>
          <w:szCs w:val="24"/>
          <w:u w:val="single"/>
          <w:lang w:bidi="en-US"/>
          <w14:ligatures w14:val="none"/>
        </w:rPr>
        <w:t>after the second calendar year from deposit</w:t>
      </w:r>
      <w:r w:rsidRPr="005A11CE">
        <w:rPr>
          <w:rFonts w:ascii="Arial" w:eastAsia="Arial" w:hAnsi="Arial" w:cs="Arial"/>
          <w:color w:val="000000"/>
          <w:kern w:val="0"/>
          <w:szCs w:val="24"/>
          <w:lang w:bidi="en-US"/>
          <w14:ligatures w14:val="none"/>
        </w:rPr>
        <w:t xml:space="preserve"> will be transferred to the library acquisitions budget. </w:t>
      </w:r>
    </w:p>
    <w:p w14:paraId="4F146F51" w14:textId="77777777" w:rsidR="005A11CE" w:rsidRPr="005A11CE" w:rsidRDefault="005A11CE" w:rsidP="006424E1">
      <w:pPr>
        <w:numPr>
          <w:ilvl w:val="0"/>
          <w:numId w:val="24"/>
        </w:numPr>
        <w:spacing w:after="104" w:line="240" w:lineRule="auto"/>
        <w:ind w:right="4" w:hanging="492"/>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Carry-forward balances must remain in the original accounts – i.e., no </w:t>
      </w:r>
      <w:proofErr w:type="spellStart"/>
      <w:r w:rsidRPr="005A11CE">
        <w:rPr>
          <w:rFonts w:ascii="Arial" w:eastAsia="Arial" w:hAnsi="Arial" w:cs="Arial"/>
          <w:color w:val="000000"/>
          <w:kern w:val="0"/>
          <w:szCs w:val="24"/>
          <w:lang w:bidi="en-US"/>
          <w14:ligatures w14:val="none"/>
        </w:rPr>
        <w:t>interaccount</w:t>
      </w:r>
      <w:proofErr w:type="spellEnd"/>
      <w:r w:rsidRPr="005A11CE">
        <w:rPr>
          <w:rFonts w:ascii="Arial" w:eastAsia="Arial" w:hAnsi="Arial" w:cs="Arial"/>
          <w:color w:val="000000"/>
          <w:kern w:val="0"/>
          <w:szCs w:val="24"/>
          <w:lang w:bidi="en-US"/>
          <w14:ligatures w14:val="none"/>
        </w:rPr>
        <w:t xml:space="preserve"> transfers are permitted once the allocation election has been made.  </w:t>
      </w:r>
    </w:p>
    <w:p w14:paraId="5DFF62B2" w14:textId="77777777" w:rsidR="005A11CE" w:rsidRPr="005A11CE" w:rsidRDefault="005A11CE" w:rsidP="005A11CE">
      <w:pPr>
        <w:spacing w:after="104" w:line="356" w:lineRule="auto"/>
        <w:ind w:left="1083" w:right="4"/>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d) Payment of claims </w:t>
      </w:r>
    </w:p>
    <w:p w14:paraId="297A3290" w14:textId="77777777" w:rsidR="005A11CE" w:rsidRPr="005A11CE" w:rsidRDefault="005A11CE" w:rsidP="00B248D8">
      <w:pPr>
        <w:numPr>
          <w:ilvl w:val="2"/>
          <w:numId w:val="19"/>
        </w:numPr>
        <w:spacing w:after="254" w:line="250" w:lineRule="auto"/>
        <w:ind w:right="-2" w:hanging="444"/>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The claim year is January 1</w:t>
      </w:r>
      <w:r w:rsidRPr="005A11CE">
        <w:rPr>
          <w:rFonts w:ascii="Arial" w:eastAsia="Arial" w:hAnsi="Arial" w:cs="Arial"/>
          <w:color w:val="000000"/>
          <w:kern w:val="0"/>
          <w:szCs w:val="24"/>
          <w:vertAlign w:val="superscript"/>
          <w:lang w:bidi="en-US"/>
          <w14:ligatures w14:val="none"/>
        </w:rPr>
        <w:t>st</w:t>
      </w:r>
      <w:r w:rsidRPr="005A11CE">
        <w:rPr>
          <w:rFonts w:ascii="Arial" w:eastAsia="Arial" w:hAnsi="Arial" w:cs="Arial"/>
          <w:color w:val="000000"/>
          <w:kern w:val="0"/>
          <w:szCs w:val="24"/>
          <w:lang w:bidi="en-US"/>
          <w14:ligatures w14:val="none"/>
        </w:rPr>
        <w:t xml:space="preserve"> to December 31</w:t>
      </w:r>
      <w:r w:rsidRPr="005A11CE">
        <w:rPr>
          <w:rFonts w:ascii="Arial" w:eastAsia="Arial" w:hAnsi="Arial" w:cs="Arial"/>
          <w:color w:val="000000"/>
          <w:kern w:val="0"/>
          <w:szCs w:val="24"/>
          <w:vertAlign w:val="superscript"/>
          <w:lang w:bidi="en-US"/>
          <w14:ligatures w14:val="none"/>
        </w:rPr>
        <w:t>st</w:t>
      </w:r>
      <w:r w:rsidRPr="005A11CE">
        <w:rPr>
          <w:rFonts w:ascii="Arial" w:eastAsia="Arial" w:hAnsi="Arial" w:cs="Arial"/>
          <w:color w:val="000000"/>
          <w:kern w:val="0"/>
          <w:szCs w:val="24"/>
          <w:lang w:bidi="en-US"/>
          <w14:ligatures w14:val="none"/>
        </w:rPr>
        <w:t xml:space="preserve">  </w:t>
      </w:r>
    </w:p>
    <w:p w14:paraId="4FF2875E" w14:textId="77777777" w:rsidR="005A11CE" w:rsidRPr="005A11CE" w:rsidRDefault="005A11CE" w:rsidP="00B248D8">
      <w:pPr>
        <w:numPr>
          <w:ilvl w:val="2"/>
          <w:numId w:val="19"/>
        </w:numPr>
        <w:spacing w:after="234" w:line="242" w:lineRule="auto"/>
        <w:ind w:right="-2" w:hanging="444"/>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HCSA and TWSA: Members can submit claims at any time throughout the year, however all claims must be received by the carrier no later than March 31</w:t>
      </w:r>
      <w:r w:rsidRPr="005A11CE">
        <w:rPr>
          <w:rFonts w:ascii="Arial" w:eastAsia="Arial" w:hAnsi="Arial" w:cs="Arial"/>
          <w:color w:val="000000"/>
          <w:kern w:val="0"/>
          <w:szCs w:val="24"/>
          <w:vertAlign w:val="superscript"/>
          <w:lang w:bidi="en-US"/>
          <w14:ligatures w14:val="none"/>
        </w:rPr>
        <w:t>st</w:t>
      </w:r>
      <w:r w:rsidRPr="005A11CE">
        <w:rPr>
          <w:rFonts w:ascii="Arial" w:eastAsia="Arial" w:hAnsi="Arial" w:cs="Arial"/>
          <w:color w:val="000000"/>
          <w:kern w:val="0"/>
          <w:szCs w:val="24"/>
          <w:lang w:bidi="en-US"/>
          <w14:ligatures w14:val="none"/>
        </w:rPr>
        <w:t xml:space="preserve"> following the year in which the expenses have been incurred.  Members retiring or terminating must have all claims incurred prior to their termination or retirement date submitted within thirty (30) calendar days of their last day of employment. </w:t>
      </w:r>
    </w:p>
    <w:p w14:paraId="263FFED0" w14:textId="77777777" w:rsidR="005A11CE" w:rsidRPr="005A11CE" w:rsidRDefault="005A11CE" w:rsidP="005A11CE">
      <w:pPr>
        <w:spacing w:after="234" w:line="242" w:lineRule="auto"/>
        <w:ind w:left="1891" w:right="-9" w:hanging="470"/>
        <w:jc w:val="both"/>
        <w:rPr>
          <w:rFonts w:ascii="Arial" w:eastAsia="Arial" w:hAnsi="Arial" w:cs="Arial"/>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e) PDR </w:t>
      </w:r>
      <w:r w:rsidRPr="005A11CE">
        <w:rPr>
          <w:rFonts w:ascii="Arial" w:eastAsia="Arial" w:hAnsi="Arial" w:cs="Arial"/>
          <w:color w:val="000000"/>
          <w:kern w:val="0"/>
          <w:szCs w:val="24"/>
          <w:u w:val="single"/>
          <w:lang w:bidi="en-US"/>
          <w14:ligatures w14:val="none"/>
        </w:rPr>
        <w:t>iii.</w:t>
      </w:r>
      <w:r w:rsidRPr="005A11CE">
        <w:rPr>
          <w:rFonts w:ascii="Arial" w:eastAsia="Arial" w:hAnsi="Arial" w:cs="Arial"/>
          <w:color w:val="000000"/>
          <w:kern w:val="0"/>
          <w:szCs w:val="24"/>
          <w:u w:val="single"/>
          <w:lang w:bidi="en-US"/>
          <w14:ligatures w14:val="none"/>
        </w:rPr>
        <w:tab/>
        <w:t>PDR</w:t>
      </w:r>
      <w:r w:rsidRPr="005A11CE">
        <w:rPr>
          <w:rFonts w:ascii="Arial" w:eastAsia="Arial" w:hAnsi="Arial" w:cs="Arial"/>
          <w:color w:val="000000"/>
          <w:kern w:val="0"/>
          <w:szCs w:val="24"/>
          <w:lang w:bidi="en-US"/>
          <w14:ligatures w14:val="none"/>
        </w:rPr>
        <w:t xml:space="preserve">: Annual PDR expenses claimed, must be incurred and paid by the Member by December 31 of each calendar year.  Members can submit authorized claims, in accordance with University policies, at any time during the calendar year. The University’s Financial Services (Payment Services) will issue instructions regarding claim submission deadlines for each calendar year.   Members retiring or terminating must have all PDR claims submitted prior to their last day of employment.  </w:t>
      </w:r>
    </w:p>
    <w:p w14:paraId="001F26FE" w14:textId="77777777" w:rsidR="005A11CE" w:rsidRPr="005A11CE" w:rsidRDefault="005A11CE" w:rsidP="005A11CE">
      <w:pPr>
        <w:spacing w:after="234" w:line="242" w:lineRule="auto"/>
        <w:ind w:left="1891" w:right="-9" w:hanging="470"/>
        <w:jc w:val="both"/>
        <w:rPr>
          <w:rFonts w:ascii="Arial" w:eastAsia="Arial" w:hAnsi="Arial" w:cs="Arial"/>
          <w:color w:val="000000"/>
          <w:kern w:val="0"/>
          <w:szCs w:val="24"/>
          <w:lang w:bidi="en-US"/>
          <w14:ligatures w14:val="none"/>
        </w:rPr>
      </w:pPr>
    </w:p>
    <w:p w14:paraId="46277EF1" w14:textId="77777777" w:rsidR="005A11CE" w:rsidRPr="005A11CE" w:rsidRDefault="005A11CE" w:rsidP="005A11CE">
      <w:pPr>
        <w:spacing w:after="0"/>
        <w:rPr>
          <w:rFonts w:ascii="Arial" w:eastAsia="Arial" w:hAnsi="Arial" w:cs="Arial"/>
          <w:color w:val="000000"/>
          <w:kern w:val="0"/>
          <w:szCs w:val="24"/>
          <w:lang w:bidi="en-US"/>
          <w14:ligatures w14:val="none"/>
        </w:rPr>
      </w:pPr>
      <w:r w:rsidRPr="005A11CE">
        <w:rPr>
          <w:rFonts w:ascii="Arial" w:eastAsia="Arial" w:hAnsi="Arial" w:cs="Arial"/>
          <w:color w:val="000000"/>
          <w:kern w:val="0"/>
          <w:szCs w:val="24"/>
          <w:lang w:bidi="en-US"/>
          <w14:ligatures w14:val="none"/>
        </w:rPr>
        <w:t xml:space="preserve"> </w:t>
      </w:r>
      <w:r w:rsidRPr="005A11CE">
        <w:rPr>
          <w:rFonts w:ascii="Arial" w:eastAsia="Arial" w:hAnsi="Arial" w:cs="Arial"/>
          <w:color w:val="000000"/>
          <w:kern w:val="0"/>
          <w:szCs w:val="24"/>
          <w:lang w:bidi="en-US"/>
          <w14:ligatures w14:val="none"/>
        </w:rPr>
        <w:tab/>
      </w:r>
      <w:r w:rsidRPr="005A11CE">
        <w:rPr>
          <w:rFonts w:ascii="Arial" w:eastAsia="Arial" w:hAnsi="Arial" w:cs="Arial"/>
          <w:b/>
          <w:color w:val="000000"/>
          <w:kern w:val="0"/>
          <w:szCs w:val="24"/>
          <w:lang w:bidi="en-US"/>
          <w14:ligatures w14:val="none"/>
        </w:rPr>
        <w:t xml:space="preserve"> </w:t>
      </w:r>
    </w:p>
    <w:p w14:paraId="743DC4E2" w14:textId="77777777" w:rsidR="005A11CE" w:rsidRPr="005A11CE" w:rsidRDefault="005A11CE" w:rsidP="005A11CE">
      <w:pPr>
        <w:keepNext/>
        <w:keepLines/>
        <w:spacing w:after="230" w:line="249" w:lineRule="auto"/>
        <w:ind w:left="-5" w:hanging="10"/>
        <w:outlineLvl w:val="1"/>
        <w:rPr>
          <w:rFonts w:ascii="Arial" w:eastAsia="Arial" w:hAnsi="Arial" w:cs="Arial"/>
          <w:b/>
          <w:color w:val="000000"/>
          <w:kern w:val="0"/>
          <w:szCs w:val="24"/>
          <w:lang w:val="en-CA"/>
          <w14:ligatures w14:val="none"/>
        </w:rPr>
      </w:pPr>
      <w:r w:rsidRPr="005A11CE">
        <w:rPr>
          <w:rFonts w:ascii="Arial" w:eastAsia="Arial" w:hAnsi="Arial" w:cs="Arial"/>
          <w:b/>
          <w:color w:val="000000"/>
          <w:kern w:val="0"/>
          <w:szCs w:val="24"/>
          <w:lang w:val="en-CA"/>
          <w14:ligatures w14:val="none"/>
        </w:rPr>
        <w:t xml:space="preserve">Pension  </w:t>
      </w:r>
    </w:p>
    <w:p w14:paraId="00B6F875" w14:textId="34D9D6F6" w:rsidR="005A11CE" w:rsidRPr="006424E1" w:rsidRDefault="005A11CE" w:rsidP="005A11CE">
      <w:pPr>
        <w:tabs>
          <w:tab w:val="center" w:pos="3082"/>
        </w:tabs>
        <w:spacing w:after="188" w:line="250" w:lineRule="auto"/>
        <w:ind w:left="-15"/>
        <w:rPr>
          <w:rFonts w:ascii="Arial" w:eastAsia="Arial" w:hAnsi="Arial" w:cs="Arial"/>
          <w:color w:val="000000" w:themeColor="text1"/>
          <w:kern w:val="0"/>
          <w:szCs w:val="24"/>
          <w:u w:val="single"/>
          <w:lang w:bidi="en-US"/>
          <w14:ligatures w14:val="none"/>
        </w:rPr>
      </w:pPr>
      <w:r w:rsidRPr="005A11CE">
        <w:rPr>
          <w:rFonts w:ascii="Arial" w:eastAsia="Arial" w:hAnsi="Arial" w:cs="Arial"/>
          <w:color w:val="000000"/>
          <w:kern w:val="0"/>
          <w:szCs w:val="24"/>
          <w:lang w:bidi="en-US"/>
          <w14:ligatures w14:val="none"/>
        </w:rPr>
        <w:t>40.</w:t>
      </w:r>
      <w:r w:rsidRPr="005A11CE">
        <w:rPr>
          <w:rFonts w:ascii="Arial" w:eastAsia="Arial" w:hAnsi="Arial" w:cs="Arial"/>
          <w:strike/>
          <w:color w:val="000000"/>
          <w:kern w:val="0"/>
          <w:szCs w:val="24"/>
          <w:lang w:bidi="en-US"/>
          <w14:ligatures w14:val="none"/>
        </w:rPr>
        <w:t xml:space="preserve">7 </w:t>
      </w:r>
      <w:r w:rsidRPr="005A11CE">
        <w:rPr>
          <w:rFonts w:ascii="Arial" w:eastAsia="Arial" w:hAnsi="Arial" w:cs="Arial"/>
          <w:strike/>
          <w:color w:val="000000"/>
          <w:kern w:val="0"/>
          <w:szCs w:val="24"/>
          <w:lang w:bidi="en-US"/>
          <w14:ligatures w14:val="none"/>
        </w:rPr>
        <w:tab/>
        <w:t>Employee Contributions to the Professional Plan</w:t>
      </w:r>
      <w:r w:rsidRPr="005A11CE">
        <w:rPr>
          <w:rFonts w:ascii="Arial" w:eastAsia="Arial" w:hAnsi="Arial" w:cs="Arial"/>
          <w:strike/>
          <w:color w:val="0000FF"/>
          <w:kern w:val="0"/>
          <w:szCs w:val="24"/>
          <w:lang w:bidi="en-US"/>
          <w14:ligatures w14:val="none"/>
        </w:rPr>
        <w:t xml:space="preserve"> </w:t>
      </w:r>
      <w:r w:rsidR="003257B7" w:rsidRPr="006424E1">
        <w:rPr>
          <w:rFonts w:ascii="Arial" w:eastAsia="Arial" w:hAnsi="Arial" w:cs="Arial"/>
          <w:color w:val="000000" w:themeColor="text1"/>
          <w:kern w:val="0"/>
          <w:szCs w:val="24"/>
          <w:u w:val="single"/>
          <w:lang w:bidi="en-US"/>
          <w14:ligatures w14:val="none"/>
        </w:rPr>
        <w:t>Members contribute to the University Pension Plan.</w:t>
      </w:r>
      <w:r w:rsidRPr="006424E1">
        <w:rPr>
          <w:rFonts w:ascii="Arial" w:eastAsia="Arial" w:hAnsi="Arial" w:cs="Arial"/>
          <w:color w:val="000000" w:themeColor="text1"/>
          <w:kern w:val="0"/>
          <w:szCs w:val="24"/>
          <w:u w:val="single"/>
          <w:lang w:bidi="en-US"/>
          <w14:ligatures w14:val="none"/>
        </w:rPr>
        <w:t xml:space="preserve"> </w:t>
      </w:r>
    </w:p>
    <w:p w14:paraId="066658C7" w14:textId="77777777" w:rsidR="005A11CE" w:rsidRPr="005A11CE" w:rsidRDefault="005A11CE" w:rsidP="005A11CE">
      <w:pPr>
        <w:spacing w:after="8" w:line="250" w:lineRule="auto"/>
        <w:ind w:left="730" w:right="4" w:hanging="10"/>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Table of Proposed Pension Plan Contribution Changes: </w:t>
      </w:r>
    </w:p>
    <w:tbl>
      <w:tblPr>
        <w:tblStyle w:val="TableGrid"/>
        <w:tblW w:w="8716" w:type="dxa"/>
        <w:tblInd w:w="631" w:type="dxa"/>
        <w:tblCellMar>
          <w:top w:w="23" w:type="dxa"/>
          <w:left w:w="106" w:type="dxa"/>
          <w:right w:w="115" w:type="dxa"/>
        </w:tblCellMar>
        <w:tblLook w:val="04A0" w:firstRow="1" w:lastRow="0" w:firstColumn="1" w:lastColumn="0" w:noHBand="0" w:noVBand="1"/>
      </w:tblPr>
      <w:tblGrid>
        <w:gridCol w:w="1981"/>
        <w:gridCol w:w="2244"/>
        <w:gridCol w:w="2244"/>
        <w:gridCol w:w="2247"/>
      </w:tblGrid>
      <w:tr w:rsidR="005A11CE" w:rsidRPr="005A11CE" w14:paraId="164EE0B0" w14:textId="77777777" w:rsidTr="00E75972">
        <w:trPr>
          <w:trHeight w:val="482"/>
        </w:trPr>
        <w:tc>
          <w:tcPr>
            <w:tcW w:w="1981" w:type="dxa"/>
            <w:tcBorders>
              <w:top w:val="single" w:sz="12" w:space="0" w:color="000000"/>
              <w:left w:val="single" w:sz="12" w:space="0" w:color="000000"/>
              <w:bottom w:val="single" w:sz="12" w:space="0" w:color="000000"/>
              <w:right w:val="single" w:sz="12" w:space="0" w:color="000000"/>
            </w:tcBorders>
          </w:tcPr>
          <w:p w14:paraId="1F688D95" w14:textId="77777777" w:rsidR="005A11CE" w:rsidRPr="005A11CE" w:rsidRDefault="005A11CE" w:rsidP="005A11CE">
            <w:pPr>
              <w:rPr>
                <w:rFonts w:ascii="Arial" w:eastAsia="Arial" w:hAnsi="Arial" w:cs="Arial"/>
                <w:strike/>
                <w:color w:val="000000"/>
                <w:lang w:bidi="en-US"/>
                <w14:ligatures w14:val="none"/>
              </w:rPr>
            </w:pPr>
            <w:r w:rsidRPr="005A11CE">
              <w:rPr>
                <w:rFonts w:ascii="Arial" w:eastAsia="Arial" w:hAnsi="Arial" w:cs="Arial"/>
                <w:b/>
                <w:strike/>
                <w:color w:val="000000"/>
                <w:lang w:bidi="en-US"/>
                <w14:ligatures w14:val="none"/>
              </w:rPr>
              <w:t>Effective Date:</w:t>
            </w:r>
            <w:r w:rsidRPr="005A11CE">
              <w:rPr>
                <w:rFonts w:ascii="Arial" w:eastAsia="Arial" w:hAnsi="Arial" w:cs="Arial"/>
                <w:strike/>
                <w:color w:val="000000"/>
                <w:lang w:bidi="en-US"/>
                <w14:ligatures w14:val="none"/>
              </w:rPr>
              <w:t xml:space="preserve"> </w:t>
            </w:r>
          </w:p>
        </w:tc>
        <w:tc>
          <w:tcPr>
            <w:tcW w:w="2244" w:type="dxa"/>
            <w:tcBorders>
              <w:top w:val="single" w:sz="12" w:space="0" w:color="000000"/>
              <w:left w:val="single" w:sz="12" w:space="0" w:color="000000"/>
              <w:bottom w:val="single" w:sz="12" w:space="0" w:color="000000"/>
              <w:right w:val="single" w:sz="12" w:space="0" w:color="000000"/>
            </w:tcBorders>
          </w:tcPr>
          <w:p w14:paraId="090C5073" w14:textId="77777777" w:rsidR="005A11CE" w:rsidRPr="005A11CE" w:rsidRDefault="005A11CE" w:rsidP="005A11CE">
            <w:pPr>
              <w:rPr>
                <w:rFonts w:ascii="Arial" w:eastAsia="Arial" w:hAnsi="Arial" w:cs="Arial"/>
                <w:strike/>
                <w:color w:val="000000"/>
                <w:lang w:bidi="en-US"/>
                <w14:ligatures w14:val="none"/>
              </w:rPr>
            </w:pPr>
            <w:r w:rsidRPr="005A11CE">
              <w:rPr>
                <w:rFonts w:ascii="Arial" w:eastAsia="Arial" w:hAnsi="Arial" w:cs="Arial"/>
                <w:b/>
                <w:strike/>
                <w:color w:val="000000"/>
                <w:lang w:bidi="en-US"/>
                <w14:ligatures w14:val="none"/>
              </w:rPr>
              <w:t>May 1, 2019*</w:t>
            </w:r>
            <w:r w:rsidRPr="005A11CE">
              <w:rPr>
                <w:rFonts w:ascii="Arial" w:eastAsia="Arial" w:hAnsi="Arial" w:cs="Arial"/>
                <w:strike/>
                <w:color w:val="000000"/>
                <w:lang w:bidi="en-US"/>
                <w14:ligatures w14:val="none"/>
              </w:rPr>
              <w:t xml:space="preserve"> </w:t>
            </w:r>
          </w:p>
        </w:tc>
        <w:tc>
          <w:tcPr>
            <w:tcW w:w="2244" w:type="dxa"/>
            <w:tcBorders>
              <w:top w:val="single" w:sz="12" w:space="0" w:color="000000"/>
              <w:left w:val="single" w:sz="12" w:space="0" w:color="000000"/>
              <w:bottom w:val="single" w:sz="12" w:space="0" w:color="000000"/>
              <w:right w:val="single" w:sz="12" w:space="0" w:color="000000"/>
            </w:tcBorders>
          </w:tcPr>
          <w:p w14:paraId="3877129F" w14:textId="77777777" w:rsidR="005A11CE" w:rsidRPr="005A11CE" w:rsidRDefault="005A11CE" w:rsidP="005A11CE">
            <w:pPr>
              <w:ind w:left="2"/>
              <w:rPr>
                <w:rFonts w:ascii="Arial" w:eastAsia="Arial" w:hAnsi="Arial" w:cs="Arial"/>
                <w:strike/>
                <w:color w:val="000000"/>
                <w:lang w:bidi="en-US"/>
                <w14:ligatures w14:val="none"/>
              </w:rPr>
            </w:pPr>
            <w:r w:rsidRPr="005A11CE">
              <w:rPr>
                <w:rFonts w:ascii="Arial" w:eastAsia="Arial" w:hAnsi="Arial" w:cs="Arial"/>
                <w:b/>
                <w:strike/>
                <w:color w:val="000000"/>
                <w:lang w:bidi="en-US"/>
                <w14:ligatures w14:val="none"/>
              </w:rPr>
              <w:t>May 1, 2020</w:t>
            </w:r>
            <w:r w:rsidRPr="005A11CE">
              <w:rPr>
                <w:rFonts w:ascii="Arial" w:eastAsia="Arial" w:hAnsi="Arial" w:cs="Arial"/>
                <w:strike/>
                <w:color w:val="000000"/>
                <w:lang w:bidi="en-US"/>
                <w14:ligatures w14:val="none"/>
              </w:rPr>
              <w:t xml:space="preserve"> </w:t>
            </w:r>
          </w:p>
        </w:tc>
        <w:tc>
          <w:tcPr>
            <w:tcW w:w="2247" w:type="dxa"/>
            <w:tcBorders>
              <w:top w:val="single" w:sz="12" w:space="0" w:color="000000"/>
              <w:left w:val="single" w:sz="12" w:space="0" w:color="000000"/>
              <w:bottom w:val="single" w:sz="12" w:space="0" w:color="000000"/>
              <w:right w:val="single" w:sz="12" w:space="0" w:color="000000"/>
            </w:tcBorders>
          </w:tcPr>
          <w:p w14:paraId="4B1240DB" w14:textId="77777777" w:rsidR="005A11CE" w:rsidRPr="005A11CE" w:rsidRDefault="005A11CE" w:rsidP="005A11CE">
            <w:pPr>
              <w:ind w:left="2"/>
              <w:rPr>
                <w:rFonts w:ascii="Arial" w:eastAsia="Arial" w:hAnsi="Arial" w:cs="Arial"/>
                <w:strike/>
                <w:color w:val="000000"/>
                <w:lang w:bidi="en-US"/>
                <w14:ligatures w14:val="none"/>
              </w:rPr>
            </w:pPr>
            <w:r w:rsidRPr="005A11CE">
              <w:rPr>
                <w:rFonts w:ascii="Arial" w:eastAsia="Arial" w:hAnsi="Arial" w:cs="Arial"/>
                <w:b/>
                <w:strike/>
                <w:color w:val="000000"/>
                <w:lang w:bidi="en-US"/>
                <w14:ligatures w14:val="none"/>
              </w:rPr>
              <w:t>May 1, 2021**</w:t>
            </w:r>
            <w:r w:rsidRPr="005A11CE">
              <w:rPr>
                <w:rFonts w:ascii="Arial" w:eastAsia="Arial" w:hAnsi="Arial" w:cs="Arial"/>
                <w:strike/>
                <w:color w:val="000000"/>
                <w:lang w:bidi="en-US"/>
                <w14:ligatures w14:val="none"/>
              </w:rPr>
              <w:t xml:space="preserve"> </w:t>
            </w:r>
          </w:p>
        </w:tc>
      </w:tr>
      <w:tr w:rsidR="005A11CE" w:rsidRPr="005A11CE" w14:paraId="4A0C3E98" w14:textId="77777777" w:rsidTr="00E75972">
        <w:trPr>
          <w:trHeight w:val="482"/>
        </w:trPr>
        <w:tc>
          <w:tcPr>
            <w:tcW w:w="1981" w:type="dxa"/>
            <w:tcBorders>
              <w:top w:val="single" w:sz="12" w:space="0" w:color="000000"/>
              <w:left w:val="single" w:sz="12" w:space="0" w:color="000000"/>
              <w:bottom w:val="single" w:sz="12" w:space="0" w:color="000000"/>
              <w:right w:val="single" w:sz="12" w:space="0" w:color="000000"/>
            </w:tcBorders>
          </w:tcPr>
          <w:p w14:paraId="6B0E6C38" w14:textId="77777777" w:rsidR="005A11CE" w:rsidRPr="005A11CE" w:rsidRDefault="005A11CE" w:rsidP="005A11CE">
            <w:pPr>
              <w:rPr>
                <w:rFonts w:ascii="Arial" w:eastAsia="Arial" w:hAnsi="Arial" w:cs="Arial"/>
                <w:strike/>
                <w:color w:val="000000"/>
                <w:lang w:bidi="en-US"/>
                <w14:ligatures w14:val="none"/>
              </w:rPr>
            </w:pPr>
            <w:r w:rsidRPr="005A11CE">
              <w:rPr>
                <w:rFonts w:ascii="Arial" w:eastAsia="Arial" w:hAnsi="Arial" w:cs="Arial"/>
                <w:b/>
                <w:strike/>
                <w:color w:val="000000"/>
                <w:lang w:bidi="en-US"/>
                <w14:ligatures w14:val="none"/>
              </w:rPr>
              <w:t>Below YMPE</w:t>
            </w:r>
            <w:r w:rsidRPr="005A11CE">
              <w:rPr>
                <w:rFonts w:ascii="Arial" w:eastAsia="Arial" w:hAnsi="Arial" w:cs="Arial"/>
                <w:strike/>
                <w:color w:val="000000"/>
                <w:lang w:bidi="en-US"/>
                <w14:ligatures w14:val="none"/>
              </w:rPr>
              <w:t xml:space="preserve"> </w:t>
            </w:r>
          </w:p>
        </w:tc>
        <w:tc>
          <w:tcPr>
            <w:tcW w:w="2244" w:type="dxa"/>
            <w:tcBorders>
              <w:top w:val="single" w:sz="12" w:space="0" w:color="000000"/>
              <w:left w:val="single" w:sz="12" w:space="0" w:color="000000"/>
              <w:bottom w:val="single" w:sz="12" w:space="0" w:color="000000"/>
              <w:right w:val="single" w:sz="12" w:space="0" w:color="000000"/>
            </w:tcBorders>
          </w:tcPr>
          <w:p w14:paraId="235A8799" w14:textId="77777777" w:rsidR="005A11CE" w:rsidRPr="005A11CE" w:rsidRDefault="005A11CE" w:rsidP="005A11CE">
            <w:pPr>
              <w:rPr>
                <w:rFonts w:ascii="Arial" w:eastAsia="Arial" w:hAnsi="Arial" w:cs="Arial"/>
                <w:strike/>
                <w:color w:val="000000"/>
                <w:lang w:bidi="en-US"/>
                <w14:ligatures w14:val="none"/>
              </w:rPr>
            </w:pPr>
            <w:r w:rsidRPr="005A11CE">
              <w:rPr>
                <w:rFonts w:ascii="Arial" w:eastAsia="Arial" w:hAnsi="Arial" w:cs="Arial"/>
                <w:b/>
                <w:strike/>
                <w:color w:val="000000"/>
                <w:lang w:bidi="en-US"/>
                <w14:ligatures w14:val="none"/>
              </w:rPr>
              <w:t>7.5%</w:t>
            </w:r>
            <w:r w:rsidRPr="005A11CE">
              <w:rPr>
                <w:rFonts w:ascii="Arial" w:eastAsia="Arial" w:hAnsi="Arial" w:cs="Arial"/>
                <w:strike/>
                <w:color w:val="000000"/>
                <w:lang w:bidi="en-US"/>
                <w14:ligatures w14:val="none"/>
              </w:rPr>
              <w:t xml:space="preserve"> </w:t>
            </w:r>
          </w:p>
        </w:tc>
        <w:tc>
          <w:tcPr>
            <w:tcW w:w="2244" w:type="dxa"/>
            <w:tcBorders>
              <w:top w:val="single" w:sz="12" w:space="0" w:color="000000"/>
              <w:left w:val="single" w:sz="12" w:space="0" w:color="000000"/>
              <w:bottom w:val="single" w:sz="12" w:space="0" w:color="000000"/>
              <w:right w:val="single" w:sz="12" w:space="0" w:color="000000"/>
            </w:tcBorders>
          </w:tcPr>
          <w:p w14:paraId="6310B7BF" w14:textId="77777777" w:rsidR="005A11CE" w:rsidRPr="005A11CE" w:rsidRDefault="005A11CE" w:rsidP="005A11CE">
            <w:pPr>
              <w:ind w:left="2"/>
              <w:rPr>
                <w:rFonts w:ascii="Arial" w:eastAsia="Arial" w:hAnsi="Arial" w:cs="Arial"/>
                <w:strike/>
                <w:color w:val="000000"/>
                <w:lang w:bidi="en-US"/>
                <w14:ligatures w14:val="none"/>
              </w:rPr>
            </w:pPr>
            <w:r w:rsidRPr="005A11CE">
              <w:rPr>
                <w:rFonts w:ascii="Arial" w:eastAsia="Arial" w:hAnsi="Arial" w:cs="Arial"/>
                <w:b/>
                <w:strike/>
                <w:color w:val="000000"/>
                <w:lang w:bidi="en-US"/>
                <w14:ligatures w14:val="none"/>
              </w:rPr>
              <w:t>8.0%</w:t>
            </w:r>
            <w:r w:rsidRPr="005A11CE">
              <w:rPr>
                <w:rFonts w:ascii="Arial" w:eastAsia="Arial" w:hAnsi="Arial" w:cs="Arial"/>
                <w:strike/>
                <w:color w:val="000000"/>
                <w:lang w:bidi="en-US"/>
                <w14:ligatures w14:val="none"/>
              </w:rPr>
              <w:t xml:space="preserve"> </w:t>
            </w:r>
          </w:p>
        </w:tc>
        <w:tc>
          <w:tcPr>
            <w:tcW w:w="2247" w:type="dxa"/>
            <w:tcBorders>
              <w:top w:val="single" w:sz="12" w:space="0" w:color="000000"/>
              <w:left w:val="single" w:sz="12" w:space="0" w:color="000000"/>
              <w:bottom w:val="single" w:sz="12" w:space="0" w:color="000000"/>
              <w:right w:val="single" w:sz="12" w:space="0" w:color="000000"/>
            </w:tcBorders>
          </w:tcPr>
          <w:p w14:paraId="1365F8F3" w14:textId="77777777" w:rsidR="005A11CE" w:rsidRPr="005A11CE" w:rsidRDefault="005A11CE" w:rsidP="005A11CE">
            <w:pPr>
              <w:ind w:left="2"/>
              <w:rPr>
                <w:rFonts w:ascii="Arial" w:eastAsia="Arial" w:hAnsi="Arial" w:cs="Arial"/>
                <w:strike/>
                <w:color w:val="000000"/>
                <w:lang w:bidi="en-US"/>
                <w14:ligatures w14:val="none"/>
              </w:rPr>
            </w:pPr>
            <w:r w:rsidRPr="005A11CE">
              <w:rPr>
                <w:rFonts w:ascii="Arial" w:eastAsia="Arial" w:hAnsi="Arial" w:cs="Arial"/>
                <w:b/>
                <w:strike/>
                <w:color w:val="000000"/>
                <w:lang w:bidi="en-US"/>
                <w14:ligatures w14:val="none"/>
              </w:rPr>
              <w:t>8.5%</w:t>
            </w:r>
            <w:r w:rsidRPr="005A11CE">
              <w:rPr>
                <w:rFonts w:ascii="Arial" w:eastAsia="Arial" w:hAnsi="Arial" w:cs="Arial"/>
                <w:strike/>
                <w:color w:val="000000"/>
                <w:lang w:bidi="en-US"/>
                <w14:ligatures w14:val="none"/>
              </w:rPr>
              <w:t xml:space="preserve"> </w:t>
            </w:r>
          </w:p>
        </w:tc>
      </w:tr>
      <w:tr w:rsidR="005A11CE" w:rsidRPr="005A11CE" w14:paraId="4B744BA4" w14:textId="77777777" w:rsidTr="00E75972">
        <w:trPr>
          <w:trHeight w:val="485"/>
        </w:trPr>
        <w:tc>
          <w:tcPr>
            <w:tcW w:w="1981" w:type="dxa"/>
            <w:tcBorders>
              <w:top w:val="single" w:sz="12" w:space="0" w:color="000000"/>
              <w:left w:val="single" w:sz="12" w:space="0" w:color="000000"/>
              <w:bottom w:val="single" w:sz="12" w:space="0" w:color="000000"/>
              <w:right w:val="single" w:sz="12" w:space="0" w:color="000000"/>
            </w:tcBorders>
          </w:tcPr>
          <w:p w14:paraId="52CA2F86" w14:textId="77777777" w:rsidR="005A11CE" w:rsidRPr="005A11CE" w:rsidRDefault="005A11CE" w:rsidP="005A11CE">
            <w:pPr>
              <w:rPr>
                <w:rFonts w:ascii="Arial" w:eastAsia="Arial" w:hAnsi="Arial" w:cs="Arial"/>
                <w:strike/>
                <w:color w:val="000000"/>
                <w:lang w:bidi="en-US"/>
                <w14:ligatures w14:val="none"/>
              </w:rPr>
            </w:pPr>
            <w:r w:rsidRPr="005A11CE">
              <w:rPr>
                <w:rFonts w:ascii="Arial" w:eastAsia="Arial" w:hAnsi="Arial" w:cs="Arial"/>
                <w:b/>
                <w:strike/>
                <w:color w:val="000000"/>
                <w:lang w:bidi="en-US"/>
                <w14:ligatures w14:val="none"/>
              </w:rPr>
              <w:t>Above YMPE</w:t>
            </w:r>
            <w:r w:rsidRPr="005A11CE">
              <w:rPr>
                <w:rFonts w:ascii="Arial" w:eastAsia="Arial" w:hAnsi="Arial" w:cs="Arial"/>
                <w:strike/>
                <w:color w:val="000000"/>
                <w:lang w:bidi="en-US"/>
                <w14:ligatures w14:val="none"/>
              </w:rPr>
              <w:t xml:space="preserve"> </w:t>
            </w:r>
          </w:p>
        </w:tc>
        <w:tc>
          <w:tcPr>
            <w:tcW w:w="2244" w:type="dxa"/>
            <w:tcBorders>
              <w:top w:val="single" w:sz="12" w:space="0" w:color="000000"/>
              <w:left w:val="single" w:sz="12" w:space="0" w:color="000000"/>
              <w:bottom w:val="single" w:sz="12" w:space="0" w:color="000000"/>
              <w:right w:val="single" w:sz="12" w:space="0" w:color="000000"/>
            </w:tcBorders>
          </w:tcPr>
          <w:p w14:paraId="318E0D82" w14:textId="77777777" w:rsidR="005A11CE" w:rsidRPr="005A11CE" w:rsidRDefault="005A11CE" w:rsidP="005A11CE">
            <w:pPr>
              <w:rPr>
                <w:rFonts w:ascii="Arial" w:eastAsia="Arial" w:hAnsi="Arial" w:cs="Arial"/>
                <w:strike/>
                <w:color w:val="000000"/>
                <w:lang w:bidi="en-US"/>
                <w14:ligatures w14:val="none"/>
              </w:rPr>
            </w:pPr>
            <w:r w:rsidRPr="005A11CE">
              <w:rPr>
                <w:rFonts w:ascii="Arial" w:eastAsia="Arial" w:hAnsi="Arial" w:cs="Arial"/>
                <w:b/>
                <w:strike/>
                <w:color w:val="000000"/>
                <w:lang w:bidi="en-US"/>
                <w14:ligatures w14:val="none"/>
              </w:rPr>
              <w:t>9.5%</w:t>
            </w:r>
            <w:r w:rsidRPr="005A11CE">
              <w:rPr>
                <w:rFonts w:ascii="Arial" w:eastAsia="Arial" w:hAnsi="Arial" w:cs="Arial"/>
                <w:strike/>
                <w:color w:val="000000"/>
                <w:lang w:bidi="en-US"/>
                <w14:ligatures w14:val="none"/>
              </w:rPr>
              <w:t xml:space="preserve"> </w:t>
            </w:r>
          </w:p>
        </w:tc>
        <w:tc>
          <w:tcPr>
            <w:tcW w:w="2244" w:type="dxa"/>
            <w:tcBorders>
              <w:top w:val="single" w:sz="12" w:space="0" w:color="000000"/>
              <w:left w:val="single" w:sz="12" w:space="0" w:color="000000"/>
              <w:bottom w:val="single" w:sz="12" w:space="0" w:color="000000"/>
              <w:right w:val="single" w:sz="12" w:space="0" w:color="000000"/>
            </w:tcBorders>
          </w:tcPr>
          <w:p w14:paraId="31A9084C" w14:textId="77777777" w:rsidR="005A11CE" w:rsidRPr="005A11CE" w:rsidRDefault="005A11CE" w:rsidP="005A11CE">
            <w:pPr>
              <w:ind w:left="2"/>
              <w:rPr>
                <w:rFonts w:ascii="Arial" w:eastAsia="Arial" w:hAnsi="Arial" w:cs="Arial"/>
                <w:strike/>
                <w:color w:val="000000"/>
                <w:lang w:bidi="en-US"/>
                <w14:ligatures w14:val="none"/>
              </w:rPr>
            </w:pPr>
            <w:r w:rsidRPr="005A11CE">
              <w:rPr>
                <w:rFonts w:ascii="Arial" w:eastAsia="Arial" w:hAnsi="Arial" w:cs="Arial"/>
                <w:b/>
                <w:strike/>
                <w:color w:val="000000"/>
                <w:lang w:bidi="en-US"/>
                <w14:ligatures w14:val="none"/>
              </w:rPr>
              <w:t>10.0%</w:t>
            </w:r>
            <w:r w:rsidRPr="005A11CE">
              <w:rPr>
                <w:rFonts w:ascii="Arial" w:eastAsia="Arial" w:hAnsi="Arial" w:cs="Arial"/>
                <w:strike/>
                <w:color w:val="000000"/>
                <w:lang w:bidi="en-US"/>
                <w14:ligatures w14:val="none"/>
              </w:rPr>
              <w:t xml:space="preserve"> </w:t>
            </w:r>
          </w:p>
        </w:tc>
        <w:tc>
          <w:tcPr>
            <w:tcW w:w="2247" w:type="dxa"/>
            <w:tcBorders>
              <w:top w:val="single" w:sz="12" w:space="0" w:color="000000"/>
              <w:left w:val="single" w:sz="12" w:space="0" w:color="000000"/>
              <w:bottom w:val="single" w:sz="12" w:space="0" w:color="000000"/>
              <w:right w:val="single" w:sz="12" w:space="0" w:color="000000"/>
            </w:tcBorders>
          </w:tcPr>
          <w:p w14:paraId="3CB01DCE" w14:textId="77777777" w:rsidR="005A11CE" w:rsidRPr="005A11CE" w:rsidRDefault="005A11CE" w:rsidP="005A11CE">
            <w:pPr>
              <w:ind w:left="2"/>
              <w:rPr>
                <w:rFonts w:ascii="Arial" w:eastAsia="Arial" w:hAnsi="Arial" w:cs="Arial"/>
                <w:strike/>
                <w:color w:val="000000"/>
                <w:lang w:bidi="en-US"/>
                <w14:ligatures w14:val="none"/>
              </w:rPr>
            </w:pPr>
            <w:r w:rsidRPr="005A11CE">
              <w:rPr>
                <w:rFonts w:ascii="Arial" w:eastAsia="Arial" w:hAnsi="Arial" w:cs="Arial"/>
                <w:b/>
                <w:strike/>
                <w:color w:val="000000"/>
                <w:lang w:bidi="en-US"/>
                <w14:ligatures w14:val="none"/>
              </w:rPr>
              <w:t>10.45%</w:t>
            </w:r>
            <w:r w:rsidRPr="005A11CE">
              <w:rPr>
                <w:rFonts w:ascii="Arial" w:eastAsia="Arial" w:hAnsi="Arial" w:cs="Arial"/>
                <w:strike/>
                <w:color w:val="000000"/>
                <w:lang w:bidi="en-US"/>
                <w14:ligatures w14:val="none"/>
              </w:rPr>
              <w:t xml:space="preserve"> </w:t>
            </w:r>
          </w:p>
        </w:tc>
      </w:tr>
      <w:tr w:rsidR="005A11CE" w:rsidRPr="005A11CE" w14:paraId="45EE90B9" w14:textId="77777777" w:rsidTr="00E75972">
        <w:trPr>
          <w:trHeight w:val="937"/>
        </w:trPr>
        <w:tc>
          <w:tcPr>
            <w:tcW w:w="4225" w:type="dxa"/>
            <w:gridSpan w:val="2"/>
            <w:tcBorders>
              <w:top w:val="single" w:sz="12" w:space="0" w:color="000000"/>
              <w:left w:val="single" w:sz="12" w:space="0" w:color="000000"/>
              <w:bottom w:val="single" w:sz="12" w:space="0" w:color="000000"/>
              <w:right w:val="nil"/>
            </w:tcBorders>
          </w:tcPr>
          <w:p w14:paraId="4786AA52" w14:textId="77777777" w:rsidR="005A11CE" w:rsidRPr="005A11CE" w:rsidRDefault="005A11CE" w:rsidP="005A11CE">
            <w:pPr>
              <w:spacing w:after="179"/>
              <w:rPr>
                <w:rFonts w:ascii="Arial" w:eastAsia="Arial" w:hAnsi="Arial" w:cs="Arial"/>
                <w:strike/>
                <w:color w:val="000000"/>
                <w:lang w:bidi="en-US"/>
                <w14:ligatures w14:val="none"/>
              </w:rPr>
            </w:pPr>
            <w:r w:rsidRPr="005A11CE">
              <w:rPr>
                <w:rFonts w:ascii="Arial" w:eastAsia="Arial" w:hAnsi="Arial" w:cs="Arial"/>
                <w:b/>
                <w:strike/>
                <w:color w:val="000000"/>
                <w:lang w:bidi="en-US"/>
                <w14:ligatures w14:val="none"/>
              </w:rPr>
              <w:lastRenderedPageBreak/>
              <w:t xml:space="preserve">* </w:t>
            </w:r>
            <w:r w:rsidRPr="005A11CE">
              <w:rPr>
                <w:rFonts w:ascii="Arial" w:eastAsia="Arial" w:hAnsi="Arial" w:cs="Arial"/>
                <w:strike/>
                <w:color w:val="000000"/>
                <w:lang w:bidi="en-US"/>
                <w14:ligatures w14:val="none"/>
              </w:rPr>
              <w:t>Current Rates</w:t>
            </w:r>
            <w:r w:rsidRPr="005A11CE">
              <w:rPr>
                <w:rFonts w:ascii="Arial" w:eastAsia="Arial" w:hAnsi="Arial" w:cs="Arial"/>
                <w:b/>
                <w:strike/>
                <w:color w:val="000000"/>
                <w:lang w:bidi="en-US"/>
                <w14:ligatures w14:val="none"/>
              </w:rPr>
              <w:t xml:space="preserve"> </w:t>
            </w:r>
          </w:p>
          <w:p w14:paraId="1440DA2B" w14:textId="77777777" w:rsidR="005A11CE" w:rsidRPr="005A11CE" w:rsidRDefault="005A11CE" w:rsidP="005A11CE">
            <w:pPr>
              <w:rPr>
                <w:rFonts w:ascii="Arial" w:eastAsia="Arial" w:hAnsi="Arial" w:cs="Arial"/>
                <w:strike/>
                <w:color w:val="000000"/>
                <w:lang w:bidi="en-US"/>
                <w14:ligatures w14:val="none"/>
              </w:rPr>
            </w:pPr>
            <w:r w:rsidRPr="005A11CE">
              <w:rPr>
                <w:rFonts w:ascii="Arial" w:eastAsia="Arial" w:hAnsi="Arial" w:cs="Arial"/>
                <w:b/>
                <w:strike/>
                <w:color w:val="000000"/>
                <w:lang w:bidi="en-US"/>
                <w14:ligatures w14:val="none"/>
              </w:rPr>
              <w:t xml:space="preserve">** </w:t>
            </w:r>
            <w:r w:rsidRPr="005A11CE">
              <w:rPr>
                <w:rFonts w:ascii="Arial" w:eastAsia="Arial" w:hAnsi="Arial" w:cs="Arial"/>
                <w:strike/>
                <w:color w:val="000000"/>
                <w:lang w:bidi="en-US"/>
                <w14:ligatures w14:val="none"/>
              </w:rPr>
              <w:t>Maximum Rates. Limited by 40.7.2</w:t>
            </w:r>
            <w:r w:rsidRPr="005A11CE">
              <w:rPr>
                <w:rFonts w:ascii="Arial" w:eastAsia="Arial" w:hAnsi="Arial" w:cs="Arial"/>
                <w:b/>
                <w:strike/>
                <w:color w:val="000000"/>
                <w:lang w:bidi="en-US"/>
                <w14:ligatures w14:val="none"/>
              </w:rPr>
              <w:t xml:space="preserve"> </w:t>
            </w:r>
          </w:p>
        </w:tc>
        <w:tc>
          <w:tcPr>
            <w:tcW w:w="2244" w:type="dxa"/>
            <w:tcBorders>
              <w:top w:val="single" w:sz="12" w:space="0" w:color="000000"/>
              <w:left w:val="nil"/>
              <w:bottom w:val="single" w:sz="12" w:space="0" w:color="000000"/>
              <w:right w:val="nil"/>
            </w:tcBorders>
          </w:tcPr>
          <w:p w14:paraId="16FE56F3" w14:textId="77777777" w:rsidR="005A11CE" w:rsidRPr="005A11CE" w:rsidRDefault="005A11CE" w:rsidP="005A11CE">
            <w:pPr>
              <w:rPr>
                <w:rFonts w:ascii="Arial" w:eastAsia="Arial" w:hAnsi="Arial" w:cs="Arial"/>
                <w:strike/>
                <w:color w:val="000000"/>
                <w:lang w:bidi="en-US"/>
                <w14:ligatures w14:val="none"/>
              </w:rPr>
            </w:pPr>
          </w:p>
        </w:tc>
        <w:tc>
          <w:tcPr>
            <w:tcW w:w="2247" w:type="dxa"/>
            <w:tcBorders>
              <w:top w:val="single" w:sz="12" w:space="0" w:color="000000"/>
              <w:left w:val="nil"/>
              <w:bottom w:val="single" w:sz="12" w:space="0" w:color="000000"/>
              <w:right w:val="single" w:sz="12" w:space="0" w:color="000000"/>
            </w:tcBorders>
          </w:tcPr>
          <w:p w14:paraId="365A6C03" w14:textId="77777777" w:rsidR="005A11CE" w:rsidRPr="005A11CE" w:rsidRDefault="005A11CE" w:rsidP="005A11CE">
            <w:pPr>
              <w:rPr>
                <w:rFonts w:ascii="Arial" w:eastAsia="Arial" w:hAnsi="Arial" w:cs="Arial"/>
                <w:strike/>
                <w:color w:val="000000"/>
                <w:lang w:bidi="en-US"/>
                <w14:ligatures w14:val="none"/>
              </w:rPr>
            </w:pPr>
          </w:p>
        </w:tc>
      </w:tr>
    </w:tbl>
    <w:p w14:paraId="6C32D6AE" w14:textId="77777777" w:rsidR="005A11CE" w:rsidRPr="005A11CE" w:rsidRDefault="005A11CE" w:rsidP="005A11CE">
      <w:pPr>
        <w:spacing w:after="0"/>
        <w:ind w:left="10" w:right="-15" w:hanging="10"/>
        <w:jc w:val="right"/>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40.7.1  The University and UGFA Unit 2 agree in principle to a negotiated framework for </w:t>
      </w:r>
    </w:p>
    <w:p w14:paraId="7562CA5E" w14:textId="77777777" w:rsidR="005A11CE" w:rsidRPr="005A11CE" w:rsidRDefault="005A11CE" w:rsidP="005A11CE">
      <w:pPr>
        <w:spacing w:after="231" w:line="250" w:lineRule="auto"/>
        <w:ind w:left="1536" w:right="4" w:hanging="10"/>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the equal sharing of normal actuarial costs through collective bargaining. Under this framework the precise rates will be determined by the plan actuary for the Professional Plan (the Plan) using the most current Plan valuation and with due consideration being given to the importance of recognizing earnings below and above the YMPE. The University will meet with UGFA Unit 2 to review the applicable valuation results to support the Normal Actuarial Cost changes. This review will include documentation prepared by the Plan’s actuary who certified the new Normal Actuarial Cost requirements in respect of UGFA Unit 2 members, including a summary of the underlying UGFA Unit 2 membership data used to prepare the valuation results.  </w:t>
      </w:r>
    </w:p>
    <w:p w14:paraId="69FA6D69" w14:textId="77777777" w:rsidR="005A11CE" w:rsidRPr="005A11CE" w:rsidRDefault="005A11CE" w:rsidP="005A11CE">
      <w:pPr>
        <w:spacing w:after="188" w:line="250" w:lineRule="auto"/>
        <w:ind w:left="1531" w:right="4" w:hanging="720"/>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40.7.2  Based on certification of results by the Plan actuary, member contribution rates will be set sufficient to fund 50% of that portion of the University’s Normal Actuarial Cost above 100% of the member contributions at the time of the valuation. Under this calculation member contribution rates will be adjusted in accordance with the table herein, and subject to an annual maximum increase of 0.50%, to be implemented effective May 1, 2020 and May 1, 2021, if necessary.</w:t>
      </w:r>
      <w:r w:rsidRPr="005A11CE">
        <w:rPr>
          <w:rFonts w:ascii="Arial" w:eastAsia="Arial" w:hAnsi="Arial" w:cs="Arial"/>
          <w:b/>
          <w:strike/>
          <w:color w:val="000000"/>
          <w:kern w:val="0"/>
          <w:szCs w:val="24"/>
          <w:lang w:bidi="en-US"/>
          <w14:ligatures w14:val="none"/>
        </w:rPr>
        <w:t xml:space="preserve">  </w:t>
      </w:r>
    </w:p>
    <w:p w14:paraId="47443953" w14:textId="77777777" w:rsidR="005A11CE" w:rsidRPr="005A11CE" w:rsidRDefault="005A11CE" w:rsidP="005A11CE">
      <w:pPr>
        <w:spacing w:after="285" w:line="250" w:lineRule="auto"/>
        <w:ind w:left="1541" w:right="4" w:hanging="10"/>
        <w:rPr>
          <w:rFonts w:ascii="Arial" w:eastAsia="Arial" w:hAnsi="Arial" w:cs="Arial"/>
          <w:strike/>
          <w:color w:val="000000"/>
          <w:kern w:val="0"/>
          <w:szCs w:val="24"/>
          <w:lang w:bidi="en-US"/>
          <w14:ligatures w14:val="none"/>
        </w:rPr>
      </w:pPr>
      <w:r w:rsidRPr="005A11CE">
        <w:rPr>
          <w:rFonts w:ascii="Arial" w:eastAsia="Arial" w:hAnsi="Arial" w:cs="Arial"/>
          <w:strike/>
          <w:color w:val="000000"/>
          <w:kern w:val="0"/>
          <w:szCs w:val="24"/>
          <w:lang w:bidi="en-US"/>
          <w14:ligatures w14:val="none"/>
        </w:rPr>
        <w:t xml:space="preserve">The University and UGFA Unit 2 agree that in no case, will Employer contributions be less than Member contributions.  </w:t>
      </w:r>
    </w:p>
    <w:p w14:paraId="1F57F960" w14:textId="77777777" w:rsidR="005A11CE" w:rsidRDefault="005A11CE" w:rsidP="005A11CE">
      <w:pPr>
        <w:spacing w:after="188" w:line="250" w:lineRule="auto"/>
        <w:ind w:left="10" w:hanging="10"/>
        <w:rPr>
          <w:rFonts w:ascii="Arial" w:eastAsia="Arial" w:hAnsi="Arial" w:cs="Arial"/>
          <w:strike/>
          <w:color w:val="000000"/>
          <w:kern w:val="0"/>
          <w:szCs w:val="24"/>
          <w:lang w:bidi="en-US"/>
          <w14:ligatures w14:val="none"/>
        </w:rPr>
      </w:pPr>
    </w:p>
    <w:p w14:paraId="3D4140F3" w14:textId="77777777" w:rsidR="002F6493" w:rsidRPr="00025500" w:rsidRDefault="002F6493" w:rsidP="002F6493">
      <w:pPr>
        <w:tabs>
          <w:tab w:val="left" w:pos="5387"/>
        </w:tabs>
        <w:rPr>
          <w:rFonts w:ascii="Arial" w:hAnsi="Arial" w:cs="Arial"/>
        </w:rPr>
      </w:pPr>
    </w:p>
    <w:p w14:paraId="0B6583AC" w14:textId="77777777" w:rsidR="002F6493" w:rsidRPr="00025500" w:rsidRDefault="002F6493" w:rsidP="002F6493">
      <w:pPr>
        <w:tabs>
          <w:tab w:val="left" w:pos="5387"/>
        </w:tabs>
        <w:rPr>
          <w:rFonts w:ascii="Arial" w:hAnsi="Arial" w:cs="Arial"/>
        </w:rPr>
      </w:pPr>
      <w:r w:rsidRPr="00025500">
        <w:rPr>
          <w:rFonts w:ascii="Arial" w:hAnsi="Arial" w:cs="Arial"/>
        </w:rPr>
        <w:t>_____________________________</w:t>
      </w:r>
      <w:r w:rsidRPr="00025500">
        <w:rPr>
          <w:rFonts w:ascii="Arial" w:hAnsi="Arial" w:cs="Arial"/>
        </w:rPr>
        <w:tab/>
        <w:t>_____________________________</w:t>
      </w:r>
    </w:p>
    <w:p w14:paraId="50790558" w14:textId="77777777" w:rsidR="002F6493" w:rsidRDefault="002F6493" w:rsidP="002F6493"/>
    <w:p w14:paraId="597FE286" w14:textId="77777777" w:rsidR="002F6493" w:rsidRPr="005A11CE" w:rsidRDefault="002F6493" w:rsidP="005A11CE">
      <w:pPr>
        <w:spacing w:after="188" w:line="250" w:lineRule="auto"/>
        <w:ind w:left="10" w:hanging="10"/>
        <w:rPr>
          <w:rFonts w:ascii="Arial" w:eastAsia="Arial" w:hAnsi="Arial" w:cs="Arial"/>
          <w:strike/>
          <w:color w:val="000000"/>
          <w:kern w:val="0"/>
          <w:szCs w:val="24"/>
          <w:lang w:bidi="en-US"/>
          <w14:ligatures w14:val="none"/>
        </w:rPr>
      </w:pPr>
    </w:p>
    <w:p w14:paraId="42985980" w14:textId="77777777" w:rsidR="00911C41" w:rsidRPr="00EA3DA3" w:rsidRDefault="00911C41" w:rsidP="00911C41">
      <w:pPr>
        <w:rPr>
          <w:u w:val="single"/>
        </w:rPr>
      </w:pPr>
      <w:r w:rsidRPr="00EA3DA3">
        <w:rPr>
          <w:u w:val="single"/>
        </w:rPr>
        <w:t xml:space="preserve">LOU #X </w:t>
      </w:r>
      <w:r w:rsidRPr="00EA3DA3">
        <w:rPr>
          <w:u w:val="single"/>
        </w:rPr>
        <w:tab/>
        <w:t>Vacations</w:t>
      </w:r>
    </w:p>
    <w:p w14:paraId="69AE510C" w14:textId="5482E599" w:rsidR="00911C41" w:rsidRPr="00EA3DA3" w:rsidRDefault="00745537" w:rsidP="00911C41">
      <w:pPr>
        <w:rPr>
          <w:u w:val="single"/>
        </w:rPr>
      </w:pPr>
      <w:r w:rsidRPr="00EA3DA3">
        <w:rPr>
          <w:u w:val="single"/>
        </w:rPr>
        <w:t>The Parties agree that this Letter shall form part of the Collective Agreement.</w:t>
      </w:r>
    </w:p>
    <w:p w14:paraId="5F68397C" w14:textId="77777777" w:rsidR="00911C41" w:rsidRPr="00EA3DA3" w:rsidRDefault="00911C41" w:rsidP="00911C41">
      <w:pPr>
        <w:rPr>
          <w:u w:val="single"/>
        </w:rPr>
      </w:pPr>
      <w:r w:rsidRPr="00EA3DA3">
        <w:rPr>
          <w:u w:val="single"/>
        </w:rPr>
        <w:t xml:space="preserve">The maximum vacation day carry over from one vacation year into the next vacation year (January 1 – December 31) is 10 days. This carry over maximum will be enforced as of May 1, 2023.  The University is committed to ensuring that members can take their vacation entitlements.  The University will work with employees to address past vacation accrual. </w:t>
      </w:r>
    </w:p>
    <w:p w14:paraId="3C723B1D" w14:textId="77777777" w:rsidR="00911C41" w:rsidRPr="00EA3DA3" w:rsidRDefault="00911C41" w:rsidP="00911C41">
      <w:pPr>
        <w:rPr>
          <w:u w:val="single"/>
        </w:rPr>
      </w:pPr>
    </w:p>
    <w:p w14:paraId="3357982F" w14:textId="49C96EFA" w:rsidR="00EA3DA3" w:rsidRDefault="00911C41">
      <w:r w:rsidRPr="00EA3DA3">
        <w:rPr>
          <w:rFonts w:ascii="Cambria" w:eastAsia="Cambria" w:hAnsi="Cambria" w:cstheme="minorHAnsi"/>
          <w:b/>
          <w:bCs/>
          <w:color w:val="000000" w:themeColor="text1"/>
          <w:kern w:val="0"/>
          <w:sz w:val="28"/>
          <w:szCs w:val="28"/>
          <w:u w:val="single"/>
          <w14:ligatures w14:val="none"/>
        </w:rPr>
        <w:t xml:space="preserve">In the event the University Administration holds a campus Faculty meeting during a Member’s scheduled vacation, Members will be </w:t>
      </w:r>
      <w:r w:rsidRPr="00EA3DA3">
        <w:rPr>
          <w:rFonts w:ascii="Cambria" w:eastAsia="Cambria" w:hAnsi="Cambria" w:cstheme="minorHAnsi"/>
          <w:b/>
          <w:bCs/>
          <w:color w:val="000000" w:themeColor="text1"/>
          <w:kern w:val="0"/>
          <w:sz w:val="28"/>
          <w:szCs w:val="28"/>
          <w:u w:val="single"/>
          <w14:ligatures w14:val="none"/>
        </w:rPr>
        <w:lastRenderedPageBreak/>
        <w:t>encouraged to take their scheduled vacation and shall not be penalized if they do not attend such meeting.</w:t>
      </w:r>
      <w:r w:rsidR="00EA3DA3">
        <w:br w:type="page"/>
      </w:r>
    </w:p>
    <w:p w14:paraId="3CAED6B6" w14:textId="77777777" w:rsidR="00762470" w:rsidRDefault="00762470"/>
    <w:p w14:paraId="40CBDE4E" w14:textId="7611DB99" w:rsidR="00762470" w:rsidRDefault="00762470" w:rsidP="006424E1">
      <w:pPr>
        <w:rPr>
          <w:rFonts w:ascii="Arial" w:hAnsi="Arial" w:cs="Arial"/>
        </w:rPr>
      </w:pPr>
      <w:r>
        <w:rPr>
          <w:rFonts w:ascii="Arial" w:hAnsi="Arial" w:cs="Arial"/>
        </w:rPr>
        <w:t>Not inclu</w:t>
      </w:r>
      <w:r w:rsidR="00BA16E2">
        <w:rPr>
          <w:rFonts w:ascii="Arial" w:hAnsi="Arial" w:cs="Arial"/>
        </w:rPr>
        <w:t>ded</w:t>
      </w:r>
      <w:r>
        <w:rPr>
          <w:rFonts w:ascii="Arial" w:hAnsi="Arial" w:cs="Arial"/>
        </w:rPr>
        <w:t xml:space="preserve"> in the CA, but so Members are aware: </w:t>
      </w:r>
    </w:p>
    <w:p w14:paraId="73731C14" w14:textId="2086A82F" w:rsidR="00762470" w:rsidRPr="00EA3DA3" w:rsidRDefault="00762470" w:rsidP="00762470">
      <w:pPr>
        <w:jc w:val="center"/>
        <w:rPr>
          <w:rFonts w:ascii="Arial" w:hAnsi="Arial" w:cs="Arial"/>
          <w:strike/>
        </w:rPr>
      </w:pPr>
      <w:r w:rsidRPr="00EA3DA3">
        <w:rPr>
          <w:rFonts w:ascii="Arial" w:hAnsi="Arial" w:cs="Arial"/>
          <w:strike/>
        </w:rPr>
        <w:t>Letter of Understanding</w:t>
      </w:r>
    </w:p>
    <w:p w14:paraId="22091691" w14:textId="77777777" w:rsidR="00762470" w:rsidRPr="00EA3DA3" w:rsidRDefault="00762470" w:rsidP="00762470">
      <w:pPr>
        <w:jc w:val="center"/>
        <w:rPr>
          <w:rFonts w:ascii="Arial" w:hAnsi="Arial" w:cs="Arial"/>
          <w:strike/>
        </w:rPr>
      </w:pPr>
      <w:r w:rsidRPr="00EA3DA3">
        <w:rPr>
          <w:rFonts w:ascii="Arial" w:hAnsi="Arial" w:cs="Arial"/>
          <w:strike/>
        </w:rPr>
        <w:t>between</w:t>
      </w:r>
    </w:p>
    <w:p w14:paraId="51B37059" w14:textId="77777777" w:rsidR="00762470" w:rsidRPr="00EA3DA3" w:rsidRDefault="00762470" w:rsidP="00762470">
      <w:pPr>
        <w:jc w:val="center"/>
        <w:rPr>
          <w:rFonts w:ascii="Arial" w:hAnsi="Arial" w:cs="Arial"/>
          <w:strike/>
        </w:rPr>
      </w:pPr>
      <w:r w:rsidRPr="00EA3DA3">
        <w:rPr>
          <w:rFonts w:ascii="Arial" w:hAnsi="Arial" w:cs="Arial"/>
          <w:strike/>
        </w:rPr>
        <w:t>University of Guelph (the “University”)</w:t>
      </w:r>
    </w:p>
    <w:p w14:paraId="6BE9DE98" w14:textId="77777777" w:rsidR="00762470" w:rsidRPr="00EA3DA3" w:rsidRDefault="00762470" w:rsidP="00762470">
      <w:pPr>
        <w:jc w:val="center"/>
        <w:rPr>
          <w:rFonts w:ascii="Arial" w:hAnsi="Arial" w:cs="Arial"/>
          <w:strike/>
        </w:rPr>
      </w:pPr>
      <w:r w:rsidRPr="00EA3DA3">
        <w:rPr>
          <w:rFonts w:ascii="Arial" w:hAnsi="Arial" w:cs="Arial"/>
          <w:strike/>
        </w:rPr>
        <w:t>and</w:t>
      </w:r>
    </w:p>
    <w:p w14:paraId="060D6C60" w14:textId="77777777" w:rsidR="00762470" w:rsidRPr="00EA3DA3" w:rsidRDefault="00762470" w:rsidP="00762470">
      <w:pPr>
        <w:jc w:val="center"/>
        <w:rPr>
          <w:rFonts w:ascii="Arial" w:hAnsi="Arial" w:cs="Arial"/>
          <w:strike/>
        </w:rPr>
      </w:pPr>
      <w:r w:rsidRPr="00EA3DA3">
        <w:rPr>
          <w:rFonts w:ascii="Arial" w:hAnsi="Arial" w:cs="Arial"/>
          <w:strike/>
        </w:rPr>
        <w:t>University of Guelph Faculty Association (the “Association”)</w:t>
      </w:r>
    </w:p>
    <w:p w14:paraId="4C035BCB" w14:textId="77777777" w:rsidR="00762470" w:rsidRPr="00EA3DA3" w:rsidRDefault="00762470" w:rsidP="00762470">
      <w:pPr>
        <w:rPr>
          <w:rFonts w:ascii="Arial" w:hAnsi="Arial" w:cs="Arial"/>
          <w:b/>
          <w:strike/>
        </w:rPr>
      </w:pPr>
    </w:p>
    <w:p w14:paraId="37E54813" w14:textId="77777777" w:rsidR="00762470" w:rsidRPr="00EA3DA3" w:rsidRDefault="00762470" w:rsidP="00762470">
      <w:pPr>
        <w:rPr>
          <w:rFonts w:ascii="Arial" w:hAnsi="Arial" w:cs="Arial"/>
          <w:strike/>
        </w:rPr>
      </w:pPr>
      <w:r w:rsidRPr="00EA3DA3">
        <w:rPr>
          <w:rFonts w:ascii="Arial" w:hAnsi="Arial" w:cs="Arial"/>
          <w:b/>
          <w:strike/>
        </w:rPr>
        <w:t>RE:</w:t>
      </w:r>
      <w:r w:rsidRPr="00EA3DA3">
        <w:rPr>
          <w:rFonts w:ascii="Arial" w:hAnsi="Arial" w:cs="Arial"/>
          <w:strike/>
        </w:rPr>
        <w:t xml:space="preserve"> Vacation </w:t>
      </w:r>
    </w:p>
    <w:p w14:paraId="720AC5C2" w14:textId="77777777" w:rsidR="00762470" w:rsidRPr="00EA3DA3" w:rsidRDefault="00762470" w:rsidP="00762470">
      <w:pPr>
        <w:widowControl w:val="0"/>
        <w:autoSpaceDE w:val="0"/>
        <w:autoSpaceDN w:val="0"/>
        <w:adjustRightInd w:val="0"/>
        <w:rPr>
          <w:rFonts w:ascii="Arial" w:hAnsi="Arial" w:cs="Arial"/>
          <w:strike/>
        </w:rPr>
      </w:pPr>
      <w:r w:rsidRPr="00EA3DA3">
        <w:rPr>
          <w:rFonts w:ascii="Arial" w:hAnsi="Arial" w:cs="Arial"/>
          <w:strike/>
        </w:rPr>
        <w:t xml:space="preserve">Whereas the Association filed grievance 23-XX-G-U2 on behalf of its Members pursuant to Article 31 of the Collective Agreement between the Parties (the “Collective Agreement”) alleging that some Members were not able to take their vacation entitlements due to insufficient time to allow for vacations throughout the academic year; </w:t>
      </w:r>
    </w:p>
    <w:p w14:paraId="2251A0E9" w14:textId="77777777" w:rsidR="00762470" w:rsidRPr="00025500" w:rsidRDefault="00762470" w:rsidP="00762470">
      <w:pPr>
        <w:widowControl w:val="0"/>
        <w:autoSpaceDE w:val="0"/>
        <w:autoSpaceDN w:val="0"/>
        <w:adjustRightInd w:val="0"/>
        <w:rPr>
          <w:rFonts w:ascii="Arial" w:hAnsi="Arial" w:cs="Arial"/>
        </w:rPr>
      </w:pPr>
      <w:r w:rsidRPr="00025500">
        <w:rPr>
          <w:rFonts w:ascii="Arial" w:hAnsi="Arial" w:cs="Arial"/>
        </w:rPr>
        <w:br/>
        <w:t>The Parties agree as follows:</w:t>
      </w:r>
    </w:p>
    <w:p w14:paraId="3096C0D2" w14:textId="77777777" w:rsidR="00762470" w:rsidRDefault="00762470" w:rsidP="00762470">
      <w:pPr>
        <w:pStyle w:val="ListParagraph"/>
        <w:widowControl w:val="0"/>
        <w:numPr>
          <w:ilvl w:val="0"/>
          <w:numId w:val="27"/>
        </w:numPr>
        <w:autoSpaceDE w:val="0"/>
        <w:autoSpaceDN w:val="0"/>
        <w:adjustRightInd w:val="0"/>
        <w:spacing w:after="0" w:line="240" w:lineRule="auto"/>
        <w:rPr>
          <w:rFonts w:ascii="Arial" w:hAnsi="Arial" w:cs="Arial"/>
        </w:rPr>
      </w:pPr>
      <w:r>
        <w:rPr>
          <w:rFonts w:ascii="Arial" w:hAnsi="Arial" w:cs="Arial"/>
        </w:rPr>
        <w:t xml:space="preserve">Members with vacation days earned prior to January 1, 2023, that have been carried forward into the 2023 vacation (calendar) year (“past vacation days”) and who did not take or report the required days pursuant to the </w:t>
      </w:r>
      <w:r w:rsidRPr="00E16093">
        <w:rPr>
          <w:rFonts w:ascii="Arial" w:hAnsi="Arial" w:cs="Arial"/>
          <w:i/>
          <w:iCs/>
        </w:rPr>
        <w:t>Employment Standard Act</w:t>
      </w:r>
      <w:r>
        <w:rPr>
          <w:rFonts w:ascii="Arial" w:hAnsi="Arial" w:cs="Arial"/>
        </w:rPr>
        <w:t xml:space="preserve"> (the “ESA”) since January 1, 2019 shall have the required ESA days deducted from their carry forward total; </w:t>
      </w:r>
    </w:p>
    <w:p w14:paraId="226FF848" w14:textId="77777777" w:rsidR="00762470" w:rsidRDefault="00762470" w:rsidP="00762470">
      <w:pPr>
        <w:pStyle w:val="ListParagraph"/>
        <w:widowControl w:val="0"/>
        <w:autoSpaceDE w:val="0"/>
        <w:autoSpaceDN w:val="0"/>
        <w:adjustRightInd w:val="0"/>
        <w:rPr>
          <w:rFonts w:ascii="Arial" w:hAnsi="Arial" w:cs="Arial"/>
        </w:rPr>
      </w:pPr>
    </w:p>
    <w:p w14:paraId="3C949A47" w14:textId="77777777" w:rsidR="00762470" w:rsidRDefault="00762470" w:rsidP="00762470">
      <w:pPr>
        <w:pStyle w:val="ListParagraph"/>
        <w:widowControl w:val="0"/>
        <w:numPr>
          <w:ilvl w:val="0"/>
          <w:numId w:val="27"/>
        </w:numPr>
        <w:autoSpaceDE w:val="0"/>
        <w:autoSpaceDN w:val="0"/>
        <w:adjustRightInd w:val="0"/>
        <w:spacing w:after="0" w:line="240" w:lineRule="auto"/>
        <w:rPr>
          <w:rFonts w:ascii="Arial" w:hAnsi="Arial" w:cs="Arial"/>
        </w:rPr>
      </w:pPr>
      <w:r>
        <w:rPr>
          <w:rFonts w:ascii="Arial" w:hAnsi="Arial" w:cs="Arial"/>
        </w:rPr>
        <w:t xml:space="preserve">After the deduction in item 1 has occurred, Members who have past vacation days remaining will carry </w:t>
      </w:r>
      <w:r w:rsidRPr="00FB3332">
        <w:rPr>
          <w:rFonts w:ascii="Arial" w:hAnsi="Arial" w:cs="Arial"/>
        </w:rPr>
        <w:t>forward up to ten (10)</w:t>
      </w:r>
      <w:r>
        <w:rPr>
          <w:rFonts w:ascii="Arial" w:hAnsi="Arial" w:cs="Arial"/>
        </w:rPr>
        <w:t xml:space="preserve"> of their remaining vacation days into this 2023 calendar year; </w:t>
      </w:r>
    </w:p>
    <w:p w14:paraId="2BEF7182" w14:textId="77777777" w:rsidR="00762470" w:rsidRDefault="00762470" w:rsidP="00762470">
      <w:pPr>
        <w:pStyle w:val="ListParagraph"/>
        <w:widowControl w:val="0"/>
        <w:autoSpaceDE w:val="0"/>
        <w:autoSpaceDN w:val="0"/>
        <w:adjustRightInd w:val="0"/>
        <w:rPr>
          <w:rFonts w:ascii="Arial" w:hAnsi="Arial" w:cs="Arial"/>
        </w:rPr>
      </w:pPr>
    </w:p>
    <w:p w14:paraId="1BE2484B" w14:textId="77777777" w:rsidR="00762470" w:rsidRPr="00A46581" w:rsidRDefault="00762470" w:rsidP="00762470">
      <w:pPr>
        <w:pStyle w:val="ListParagraph"/>
        <w:widowControl w:val="0"/>
        <w:numPr>
          <w:ilvl w:val="0"/>
          <w:numId w:val="27"/>
        </w:numPr>
        <w:autoSpaceDE w:val="0"/>
        <w:autoSpaceDN w:val="0"/>
        <w:adjustRightInd w:val="0"/>
        <w:spacing w:after="0" w:line="240" w:lineRule="auto"/>
        <w:rPr>
          <w:rFonts w:ascii="Arial" w:hAnsi="Arial" w:cs="Arial"/>
        </w:rPr>
      </w:pPr>
      <w:r w:rsidRPr="00A46581">
        <w:rPr>
          <w:rFonts w:ascii="Arial" w:hAnsi="Arial" w:cs="Arial"/>
        </w:rPr>
        <w:t>Members who have more than the ten (10) past vacation days identified in item 2 will be entitled to have up to ten (10) of those remaining days paid as a one-time, lump-sum, non-pensionable payment, less any statutory deductions.</w:t>
      </w:r>
    </w:p>
    <w:p w14:paraId="52FC2456" w14:textId="77777777" w:rsidR="00762470" w:rsidRDefault="00762470" w:rsidP="00762470">
      <w:pPr>
        <w:pStyle w:val="ListParagraph"/>
        <w:widowControl w:val="0"/>
        <w:autoSpaceDE w:val="0"/>
        <w:autoSpaceDN w:val="0"/>
        <w:adjustRightInd w:val="0"/>
        <w:rPr>
          <w:rFonts w:ascii="Arial" w:hAnsi="Arial" w:cs="Arial"/>
        </w:rPr>
      </w:pPr>
    </w:p>
    <w:p w14:paraId="2E0ACED6" w14:textId="77777777" w:rsidR="00762470" w:rsidRDefault="00762470" w:rsidP="00762470">
      <w:pPr>
        <w:pStyle w:val="ListParagraph"/>
        <w:widowControl w:val="0"/>
        <w:numPr>
          <w:ilvl w:val="0"/>
          <w:numId w:val="27"/>
        </w:numPr>
        <w:autoSpaceDE w:val="0"/>
        <w:autoSpaceDN w:val="0"/>
        <w:adjustRightInd w:val="0"/>
        <w:spacing w:after="0" w:line="240" w:lineRule="auto"/>
        <w:rPr>
          <w:rFonts w:ascii="Arial" w:hAnsi="Arial" w:cs="Arial"/>
        </w:rPr>
      </w:pPr>
      <w:r>
        <w:rPr>
          <w:rFonts w:ascii="Arial" w:hAnsi="Arial" w:cs="Arial"/>
        </w:rPr>
        <w:t xml:space="preserve">Members who have more than the twenty (20) past vacation days identified in items 2 and 3 or more than the ten (10) days in item 2 and elect not to take the payment in item 3 will be entitled to carry forward their remaining days until April 30, 2028. These days will be taken: </w:t>
      </w:r>
    </w:p>
    <w:p w14:paraId="6FADA82E" w14:textId="77777777" w:rsidR="00762470" w:rsidRDefault="00762470" w:rsidP="00762470">
      <w:pPr>
        <w:pStyle w:val="ListParagraph"/>
        <w:widowControl w:val="0"/>
        <w:numPr>
          <w:ilvl w:val="1"/>
          <w:numId w:val="27"/>
        </w:numPr>
        <w:autoSpaceDE w:val="0"/>
        <w:autoSpaceDN w:val="0"/>
        <w:adjustRightInd w:val="0"/>
        <w:spacing w:after="0" w:line="240" w:lineRule="auto"/>
        <w:rPr>
          <w:rFonts w:ascii="Arial" w:hAnsi="Arial" w:cs="Arial"/>
        </w:rPr>
      </w:pPr>
      <w:r>
        <w:rPr>
          <w:rFonts w:ascii="Arial" w:hAnsi="Arial" w:cs="Arial"/>
        </w:rPr>
        <w:t>at times where members have no teaching; and/or</w:t>
      </w:r>
    </w:p>
    <w:p w14:paraId="7419CEA4" w14:textId="77777777" w:rsidR="00762470" w:rsidRDefault="00762470" w:rsidP="00762470">
      <w:pPr>
        <w:pStyle w:val="ListParagraph"/>
        <w:widowControl w:val="0"/>
        <w:numPr>
          <w:ilvl w:val="1"/>
          <w:numId w:val="27"/>
        </w:numPr>
        <w:autoSpaceDE w:val="0"/>
        <w:autoSpaceDN w:val="0"/>
        <w:adjustRightInd w:val="0"/>
        <w:spacing w:after="0" w:line="240" w:lineRule="auto"/>
        <w:rPr>
          <w:rFonts w:ascii="Arial" w:hAnsi="Arial" w:cs="Arial"/>
        </w:rPr>
      </w:pPr>
      <w:r>
        <w:rPr>
          <w:rFonts w:ascii="Arial" w:hAnsi="Arial" w:cs="Arial"/>
        </w:rPr>
        <w:t xml:space="preserve">as a single week during the course of a semester where members have teaching scheduled but arrange for alternate format delivery of their classes during that week; and/or </w:t>
      </w:r>
    </w:p>
    <w:p w14:paraId="1D195301" w14:textId="77777777" w:rsidR="00762470" w:rsidRDefault="00762470" w:rsidP="00762470">
      <w:pPr>
        <w:pStyle w:val="ListParagraph"/>
        <w:widowControl w:val="0"/>
        <w:numPr>
          <w:ilvl w:val="1"/>
          <w:numId w:val="27"/>
        </w:numPr>
        <w:autoSpaceDE w:val="0"/>
        <w:autoSpaceDN w:val="0"/>
        <w:adjustRightInd w:val="0"/>
        <w:spacing w:after="0" w:line="240" w:lineRule="auto"/>
        <w:rPr>
          <w:rFonts w:ascii="Arial" w:hAnsi="Arial" w:cs="Arial"/>
        </w:rPr>
      </w:pPr>
      <w:r>
        <w:rPr>
          <w:rFonts w:ascii="Arial" w:hAnsi="Arial" w:cs="Arial"/>
        </w:rPr>
        <w:t>as a single week or up to six weeks during the course of a semester where members can arrange for an teaching exchange (class coverage) with other members. Member must be qualified to teach the exchanged teaching and/or</w:t>
      </w:r>
    </w:p>
    <w:p w14:paraId="6F9216B7" w14:textId="77777777" w:rsidR="00762470" w:rsidRPr="009A03B6" w:rsidRDefault="00762470" w:rsidP="00762470">
      <w:pPr>
        <w:pStyle w:val="ListParagraph"/>
        <w:widowControl w:val="0"/>
        <w:numPr>
          <w:ilvl w:val="1"/>
          <w:numId w:val="27"/>
        </w:numPr>
        <w:autoSpaceDE w:val="0"/>
        <w:autoSpaceDN w:val="0"/>
        <w:adjustRightInd w:val="0"/>
        <w:spacing w:after="0" w:line="240" w:lineRule="auto"/>
        <w:rPr>
          <w:rFonts w:ascii="Arial" w:hAnsi="Arial" w:cs="Arial"/>
        </w:rPr>
      </w:pPr>
      <w:r w:rsidRPr="009A03B6">
        <w:rPr>
          <w:rFonts w:ascii="Arial" w:hAnsi="Arial" w:cs="Arial"/>
        </w:rPr>
        <w:t>College Research Professors may take four or more weeks during the summer with a corresponding reduction in Research performance expectations.</w:t>
      </w:r>
    </w:p>
    <w:p w14:paraId="527E6403" w14:textId="77777777" w:rsidR="00762470" w:rsidRDefault="00762470" w:rsidP="00762470">
      <w:pPr>
        <w:widowControl w:val="0"/>
        <w:autoSpaceDE w:val="0"/>
        <w:autoSpaceDN w:val="0"/>
        <w:adjustRightInd w:val="0"/>
        <w:ind w:left="720"/>
        <w:rPr>
          <w:rFonts w:ascii="Arial" w:hAnsi="Arial" w:cs="Arial"/>
        </w:rPr>
      </w:pPr>
    </w:p>
    <w:p w14:paraId="55CFB8E8" w14:textId="77777777" w:rsidR="00762470" w:rsidRPr="007B2053" w:rsidRDefault="00762470" w:rsidP="00762470">
      <w:pPr>
        <w:widowControl w:val="0"/>
        <w:autoSpaceDE w:val="0"/>
        <w:autoSpaceDN w:val="0"/>
        <w:adjustRightInd w:val="0"/>
        <w:ind w:left="720"/>
        <w:rPr>
          <w:rFonts w:ascii="Arial" w:hAnsi="Arial" w:cs="Arial"/>
        </w:rPr>
      </w:pPr>
      <w:r>
        <w:rPr>
          <w:rFonts w:ascii="Arial" w:hAnsi="Arial" w:cs="Arial"/>
        </w:rPr>
        <w:lastRenderedPageBreak/>
        <w:t>Vacation requests pursuant to 4 b, c and d are to be submitted to the Associate Director (</w:t>
      </w:r>
      <w:r w:rsidRPr="00636586">
        <w:rPr>
          <w:rFonts w:ascii="Arial" w:hAnsi="Arial" w:cs="Arial"/>
        </w:rPr>
        <w:t>Academic</w:t>
      </w:r>
      <w:r>
        <w:rPr>
          <w:rFonts w:ascii="Arial" w:hAnsi="Arial" w:cs="Arial"/>
        </w:rPr>
        <w:t xml:space="preserve"> Quality and Student Success) for approval.</w:t>
      </w:r>
    </w:p>
    <w:p w14:paraId="1CF572C0" w14:textId="77777777" w:rsidR="00762470" w:rsidRPr="00EA3DA3" w:rsidRDefault="00762470" w:rsidP="00762470">
      <w:pPr>
        <w:pStyle w:val="ListParagraph"/>
        <w:widowControl w:val="0"/>
        <w:numPr>
          <w:ilvl w:val="0"/>
          <w:numId w:val="27"/>
        </w:numPr>
        <w:autoSpaceDE w:val="0"/>
        <w:autoSpaceDN w:val="0"/>
        <w:adjustRightInd w:val="0"/>
        <w:spacing w:after="0" w:line="240" w:lineRule="auto"/>
        <w:rPr>
          <w:rFonts w:ascii="Arial" w:hAnsi="Arial" w:cs="Arial"/>
          <w:strike/>
        </w:rPr>
      </w:pPr>
      <w:r w:rsidRPr="00EA3DA3">
        <w:rPr>
          <w:rFonts w:ascii="Arial" w:hAnsi="Arial" w:cs="Arial"/>
          <w:strike/>
        </w:rPr>
        <w:t>The University of Guelph, Ridgetown and Members will ensure they are compliant with the Collective Agreement vacation provisions in the future.</w:t>
      </w:r>
    </w:p>
    <w:p w14:paraId="0F3FFAC2" w14:textId="77777777" w:rsidR="00762470" w:rsidRPr="00EA3DA3" w:rsidRDefault="00762470" w:rsidP="00762470">
      <w:pPr>
        <w:rPr>
          <w:rFonts w:ascii="Arial" w:hAnsi="Arial" w:cs="Arial"/>
          <w:strike/>
        </w:rPr>
      </w:pPr>
    </w:p>
    <w:p w14:paraId="24839123" w14:textId="77777777" w:rsidR="00762470" w:rsidRPr="00EA3DA3" w:rsidRDefault="00762470" w:rsidP="00762470">
      <w:pPr>
        <w:pStyle w:val="ListParagraph"/>
        <w:numPr>
          <w:ilvl w:val="0"/>
          <w:numId w:val="27"/>
        </w:numPr>
        <w:spacing w:after="0" w:line="240" w:lineRule="auto"/>
        <w:contextualSpacing w:val="0"/>
        <w:rPr>
          <w:rFonts w:ascii="Arial" w:hAnsi="Arial" w:cs="Arial"/>
          <w:strike/>
        </w:rPr>
      </w:pPr>
      <w:r w:rsidRPr="00EA3DA3">
        <w:rPr>
          <w:rFonts w:ascii="Arial" w:hAnsi="Arial" w:cs="Arial"/>
          <w:strike/>
        </w:rPr>
        <w:t>The Parties acknowledge that the terms above fully and finally resolve all the issues identified in this grievance (23-XX-G-U2).</w:t>
      </w:r>
    </w:p>
    <w:p w14:paraId="6663A914" w14:textId="77777777" w:rsidR="00762470" w:rsidRPr="00EA3DA3" w:rsidRDefault="00762470" w:rsidP="00762470">
      <w:pPr>
        <w:pStyle w:val="ListParagraph"/>
        <w:spacing w:after="120"/>
        <w:contextualSpacing w:val="0"/>
        <w:rPr>
          <w:rFonts w:ascii="Arial" w:hAnsi="Arial" w:cs="Arial"/>
          <w:strike/>
        </w:rPr>
      </w:pPr>
      <w:r w:rsidRPr="00EA3DA3">
        <w:rPr>
          <w:rFonts w:ascii="Arial" w:hAnsi="Arial" w:cs="Arial"/>
          <w:strike/>
        </w:rPr>
        <w:t>paramount</w:t>
      </w:r>
    </w:p>
    <w:p w14:paraId="185A5B68" w14:textId="77777777" w:rsidR="00762470" w:rsidRPr="00EA3DA3" w:rsidRDefault="00762470" w:rsidP="00762470">
      <w:pPr>
        <w:pStyle w:val="ListParagraph"/>
        <w:numPr>
          <w:ilvl w:val="0"/>
          <w:numId w:val="27"/>
        </w:numPr>
        <w:spacing w:after="120" w:line="240" w:lineRule="auto"/>
        <w:contextualSpacing w:val="0"/>
        <w:rPr>
          <w:rFonts w:ascii="Arial" w:hAnsi="Arial" w:cs="Arial"/>
          <w:strike/>
        </w:rPr>
      </w:pPr>
      <w:r w:rsidRPr="00EA3DA3">
        <w:rPr>
          <w:rFonts w:ascii="Arial" w:hAnsi="Arial" w:cs="Arial"/>
          <w:strike/>
        </w:rPr>
        <w:t>This agreement is without prejudice or precedent to each of the Parties’ respective positions in this grievance and will not be relied upon in any other proceeding, except for the enforcement of this agreement.</w:t>
      </w:r>
    </w:p>
    <w:p w14:paraId="5D7150EA" w14:textId="77777777" w:rsidR="00762470" w:rsidRPr="00EA3DA3" w:rsidRDefault="00762470" w:rsidP="00762470">
      <w:pPr>
        <w:tabs>
          <w:tab w:val="left" w:pos="5387"/>
        </w:tabs>
        <w:rPr>
          <w:rFonts w:ascii="Arial" w:hAnsi="Arial" w:cs="Arial"/>
          <w:strike/>
        </w:rPr>
      </w:pPr>
    </w:p>
    <w:p w14:paraId="5F39FA52" w14:textId="77777777" w:rsidR="00762470" w:rsidRPr="00EA3DA3" w:rsidRDefault="00762470" w:rsidP="00762470">
      <w:pPr>
        <w:tabs>
          <w:tab w:val="left" w:pos="5387"/>
        </w:tabs>
        <w:rPr>
          <w:rFonts w:ascii="Arial" w:hAnsi="Arial" w:cs="Arial"/>
          <w:strike/>
        </w:rPr>
      </w:pPr>
      <w:r w:rsidRPr="00EA3DA3">
        <w:rPr>
          <w:rFonts w:ascii="Arial" w:hAnsi="Arial" w:cs="Arial"/>
          <w:strike/>
        </w:rPr>
        <w:t>Signed the XX day of XX, 2023.</w:t>
      </w:r>
    </w:p>
    <w:p w14:paraId="4E450969" w14:textId="77777777" w:rsidR="00762470" w:rsidRPr="00EA3DA3" w:rsidRDefault="00762470" w:rsidP="00762470">
      <w:pPr>
        <w:tabs>
          <w:tab w:val="left" w:pos="5387"/>
        </w:tabs>
        <w:rPr>
          <w:rFonts w:ascii="Arial" w:hAnsi="Arial" w:cs="Arial"/>
          <w:strike/>
        </w:rPr>
      </w:pPr>
    </w:p>
    <w:p w14:paraId="4986D105" w14:textId="77777777" w:rsidR="00762470" w:rsidRDefault="00762470" w:rsidP="00762470">
      <w:pPr>
        <w:tabs>
          <w:tab w:val="left" w:pos="5387"/>
        </w:tabs>
        <w:rPr>
          <w:rFonts w:ascii="Arial" w:hAnsi="Arial" w:cs="Arial"/>
          <w:strike/>
        </w:rPr>
      </w:pPr>
      <w:r w:rsidRPr="00EA3DA3">
        <w:rPr>
          <w:rFonts w:ascii="Arial" w:hAnsi="Arial" w:cs="Arial"/>
          <w:strike/>
        </w:rPr>
        <w:t>On behalf of the University</w:t>
      </w:r>
      <w:r w:rsidRPr="00EA3DA3">
        <w:rPr>
          <w:rFonts w:ascii="Arial" w:hAnsi="Arial" w:cs="Arial"/>
          <w:strike/>
        </w:rPr>
        <w:tab/>
        <w:t xml:space="preserve">On behalf of the Association </w:t>
      </w:r>
    </w:p>
    <w:p w14:paraId="540D786B" w14:textId="77777777" w:rsidR="00762470" w:rsidRPr="00025500" w:rsidRDefault="00762470" w:rsidP="00762470">
      <w:pPr>
        <w:tabs>
          <w:tab w:val="left" w:pos="5387"/>
        </w:tabs>
        <w:rPr>
          <w:rFonts w:ascii="Arial" w:hAnsi="Arial" w:cs="Arial"/>
        </w:rPr>
      </w:pPr>
    </w:p>
    <w:p w14:paraId="23D18547" w14:textId="399A2879" w:rsidR="00BA16E2" w:rsidRDefault="00BA16E2">
      <w:pPr>
        <w:rPr>
          <w:rFonts w:ascii="Arial" w:hAnsi="Arial" w:cs="Arial"/>
        </w:rPr>
      </w:pPr>
      <w:r>
        <w:rPr>
          <w:rFonts w:ascii="Arial" w:hAnsi="Arial" w:cs="Arial"/>
        </w:rPr>
        <w:br w:type="page"/>
      </w:r>
    </w:p>
    <w:p w14:paraId="21CCFBED" w14:textId="77777777" w:rsidR="00BA16E2" w:rsidRPr="009A03B6" w:rsidRDefault="00BA16E2" w:rsidP="00BA16E2">
      <w:pPr>
        <w:rPr>
          <w:u w:val="single"/>
        </w:rPr>
      </w:pPr>
      <w:r w:rsidRPr="009A03B6">
        <w:rPr>
          <w:u w:val="single"/>
        </w:rPr>
        <w:lastRenderedPageBreak/>
        <w:t>LOU #X – Joint Promotion of Academic Teaching Excellence</w:t>
      </w:r>
    </w:p>
    <w:p w14:paraId="4FE96AFE" w14:textId="77777777" w:rsidR="00BA16E2" w:rsidRPr="009A03B6" w:rsidRDefault="00BA16E2" w:rsidP="00BA16E2">
      <w:pPr>
        <w:rPr>
          <w:u w:val="single"/>
        </w:rPr>
      </w:pPr>
      <w:r w:rsidRPr="00C834B3">
        <w:rPr>
          <w:u w:val="single"/>
        </w:rPr>
        <w:t>The Parties agree that this Letter shall form part of the Collective Agreement.</w:t>
      </w:r>
    </w:p>
    <w:p w14:paraId="35B804D8" w14:textId="7FC4A313" w:rsidR="00BA16E2" w:rsidRPr="009A03B6" w:rsidRDefault="00BA16E2" w:rsidP="00BA16E2">
      <w:pPr>
        <w:rPr>
          <w:u w:val="single"/>
        </w:rPr>
      </w:pPr>
      <w:r w:rsidRPr="009A03B6">
        <w:rPr>
          <w:u w:val="single"/>
        </w:rPr>
        <w:t>The Parties agree that they will jointly organization an event for UGFA Members to promote Academic Excellence. This Member event shall occur at least once during the Collective Agreement.</w:t>
      </w:r>
    </w:p>
    <w:p w14:paraId="6F9E906F" w14:textId="7BD2122A" w:rsidR="007E644C" w:rsidRDefault="00BA16E2" w:rsidP="00BA16E2">
      <w:pPr>
        <w:rPr>
          <w:u w:val="single"/>
        </w:rPr>
      </w:pPr>
      <w:r w:rsidRPr="009A03B6">
        <w:rPr>
          <w:u w:val="single"/>
        </w:rPr>
        <w:t xml:space="preserve">For the purposes of Article 18.6, during the lifetime of this LOU, the planning template shall include a  reference to events available to all Members. Members shall note any initiative they undertook as a result of any of the events attended or reviewed within the member’s area of teaching, research, and administration. </w:t>
      </w:r>
    </w:p>
    <w:p w14:paraId="450FC4E7" w14:textId="77777777" w:rsidR="007E644C" w:rsidRDefault="007E644C">
      <w:pPr>
        <w:rPr>
          <w:u w:val="single"/>
        </w:rPr>
      </w:pPr>
      <w:r>
        <w:rPr>
          <w:u w:val="single"/>
        </w:rPr>
        <w:br w:type="page"/>
      </w:r>
    </w:p>
    <w:p w14:paraId="39DA03D7" w14:textId="77777777" w:rsidR="00BA16E2" w:rsidRPr="009A03B6" w:rsidRDefault="00BA16E2" w:rsidP="00BA16E2">
      <w:pPr>
        <w:rPr>
          <w:u w:val="single"/>
        </w:rPr>
      </w:pPr>
    </w:p>
    <w:p w14:paraId="6A0F72B6" w14:textId="77777777" w:rsidR="00762470" w:rsidRDefault="00762470" w:rsidP="00762470">
      <w:pPr>
        <w:tabs>
          <w:tab w:val="left" w:pos="5387"/>
        </w:tabs>
        <w:rPr>
          <w:rFonts w:ascii="Arial" w:hAnsi="Arial" w:cs="Arial"/>
        </w:rPr>
      </w:pPr>
    </w:p>
    <w:p w14:paraId="0D0CA13F" w14:textId="77777777" w:rsidR="00762470" w:rsidRDefault="00762470" w:rsidP="007065DF"/>
    <w:sectPr w:rsidR="00762470" w:rsidSect="00004B80">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104"/>
    <w:multiLevelType w:val="hybridMultilevel"/>
    <w:tmpl w:val="B1E42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1CEF"/>
    <w:multiLevelType w:val="multilevel"/>
    <w:tmpl w:val="7854CC7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E77EC"/>
    <w:multiLevelType w:val="hybridMultilevel"/>
    <w:tmpl w:val="DCCE472C"/>
    <w:lvl w:ilvl="0" w:tplc="E59AC376">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12FE5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00F6E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10414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C6400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EA338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AE0A2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CA938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94C8E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012476"/>
    <w:multiLevelType w:val="hybridMultilevel"/>
    <w:tmpl w:val="FA2287DA"/>
    <w:lvl w:ilvl="0" w:tplc="186C4940">
      <w:start w:val="1"/>
      <w:numFmt w:val="lowerLetter"/>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AA4CC6">
      <w:start w:val="1"/>
      <w:numFmt w:val="lowerLetter"/>
      <w:lvlText w:val="%2"/>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BC6D82">
      <w:start w:val="1"/>
      <w:numFmt w:val="lowerRoman"/>
      <w:lvlText w:val="%3"/>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F4D196">
      <w:start w:val="1"/>
      <w:numFmt w:val="decimal"/>
      <w:lvlText w:val="%4"/>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26354">
      <w:start w:val="1"/>
      <w:numFmt w:val="lowerLetter"/>
      <w:lvlText w:val="%5"/>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885D88">
      <w:start w:val="1"/>
      <w:numFmt w:val="lowerRoman"/>
      <w:lvlText w:val="%6"/>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4C3FB4">
      <w:start w:val="1"/>
      <w:numFmt w:val="decimal"/>
      <w:lvlText w:val="%7"/>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82B5BE">
      <w:start w:val="1"/>
      <w:numFmt w:val="lowerLetter"/>
      <w:lvlText w:val="%8"/>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000670">
      <w:start w:val="1"/>
      <w:numFmt w:val="lowerRoman"/>
      <w:lvlText w:val="%9"/>
      <w:lvlJc w:val="left"/>
      <w:pPr>
        <w:ind w:left="7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017E9C"/>
    <w:multiLevelType w:val="hybridMultilevel"/>
    <w:tmpl w:val="19EAA2C8"/>
    <w:lvl w:ilvl="0" w:tplc="75662B86">
      <w:start w:val="4"/>
      <w:numFmt w:val="lowerLetter"/>
      <w:lvlText w:val="%1)"/>
      <w:lvlJc w:val="left"/>
      <w:pPr>
        <w:ind w:left="1181" w:hanging="380"/>
      </w:pPr>
      <w:rPr>
        <w:rFonts w:ascii="Calibri" w:eastAsia="Calibri" w:hAnsi="Calibri" w:hint="default"/>
        <w:spacing w:val="-1"/>
        <w:sz w:val="22"/>
        <w:szCs w:val="22"/>
      </w:rPr>
    </w:lvl>
    <w:lvl w:ilvl="1" w:tplc="0270E39A">
      <w:start w:val="1"/>
      <w:numFmt w:val="bullet"/>
      <w:lvlText w:val="•"/>
      <w:lvlJc w:val="left"/>
      <w:pPr>
        <w:ind w:left="2018" w:hanging="380"/>
      </w:pPr>
      <w:rPr>
        <w:rFonts w:hint="default"/>
      </w:rPr>
    </w:lvl>
    <w:lvl w:ilvl="2" w:tplc="36B06E80">
      <w:start w:val="1"/>
      <w:numFmt w:val="bullet"/>
      <w:lvlText w:val="•"/>
      <w:lvlJc w:val="left"/>
      <w:pPr>
        <w:ind w:left="2856" w:hanging="380"/>
      </w:pPr>
      <w:rPr>
        <w:rFonts w:hint="default"/>
      </w:rPr>
    </w:lvl>
    <w:lvl w:ilvl="3" w:tplc="B524DED4">
      <w:start w:val="1"/>
      <w:numFmt w:val="bullet"/>
      <w:lvlText w:val="•"/>
      <w:lvlJc w:val="left"/>
      <w:pPr>
        <w:ind w:left="3694" w:hanging="380"/>
      </w:pPr>
      <w:rPr>
        <w:rFonts w:hint="default"/>
      </w:rPr>
    </w:lvl>
    <w:lvl w:ilvl="4" w:tplc="135AD14A">
      <w:start w:val="1"/>
      <w:numFmt w:val="bullet"/>
      <w:lvlText w:val="•"/>
      <w:lvlJc w:val="left"/>
      <w:pPr>
        <w:ind w:left="4532" w:hanging="380"/>
      </w:pPr>
      <w:rPr>
        <w:rFonts w:hint="default"/>
      </w:rPr>
    </w:lvl>
    <w:lvl w:ilvl="5" w:tplc="85AA5A48">
      <w:start w:val="1"/>
      <w:numFmt w:val="bullet"/>
      <w:lvlText w:val="•"/>
      <w:lvlJc w:val="left"/>
      <w:pPr>
        <w:ind w:left="5370" w:hanging="380"/>
      </w:pPr>
      <w:rPr>
        <w:rFonts w:hint="default"/>
      </w:rPr>
    </w:lvl>
    <w:lvl w:ilvl="6" w:tplc="D958C0A4">
      <w:start w:val="1"/>
      <w:numFmt w:val="bullet"/>
      <w:lvlText w:val="•"/>
      <w:lvlJc w:val="left"/>
      <w:pPr>
        <w:ind w:left="6208" w:hanging="380"/>
      </w:pPr>
      <w:rPr>
        <w:rFonts w:hint="default"/>
      </w:rPr>
    </w:lvl>
    <w:lvl w:ilvl="7" w:tplc="C93C9FCE">
      <w:start w:val="1"/>
      <w:numFmt w:val="bullet"/>
      <w:lvlText w:val="•"/>
      <w:lvlJc w:val="left"/>
      <w:pPr>
        <w:ind w:left="7046" w:hanging="380"/>
      </w:pPr>
      <w:rPr>
        <w:rFonts w:hint="default"/>
      </w:rPr>
    </w:lvl>
    <w:lvl w:ilvl="8" w:tplc="3DA8E388">
      <w:start w:val="1"/>
      <w:numFmt w:val="bullet"/>
      <w:lvlText w:val="•"/>
      <w:lvlJc w:val="left"/>
      <w:pPr>
        <w:ind w:left="7884" w:hanging="380"/>
      </w:pPr>
      <w:rPr>
        <w:rFonts w:hint="default"/>
      </w:rPr>
    </w:lvl>
  </w:abstractNum>
  <w:abstractNum w:abstractNumId="5" w15:restartNumberingAfterBreak="0">
    <w:nsid w:val="15495799"/>
    <w:multiLevelType w:val="hybridMultilevel"/>
    <w:tmpl w:val="FE605B90"/>
    <w:lvl w:ilvl="0" w:tplc="77660338">
      <w:start w:val="1"/>
      <w:numFmt w:val="lowerRoman"/>
      <w:lvlText w:val="%1."/>
      <w:lvlJc w:val="left"/>
      <w:pPr>
        <w:ind w:left="2234" w:hanging="720"/>
      </w:pPr>
      <w:rPr>
        <w:rFonts w:hint="default"/>
      </w:rPr>
    </w:lvl>
    <w:lvl w:ilvl="1" w:tplc="04090019" w:tentative="1">
      <w:start w:val="1"/>
      <w:numFmt w:val="lowerLetter"/>
      <w:lvlText w:val="%2."/>
      <w:lvlJc w:val="left"/>
      <w:pPr>
        <w:ind w:left="2594" w:hanging="360"/>
      </w:pPr>
    </w:lvl>
    <w:lvl w:ilvl="2" w:tplc="0409001B" w:tentative="1">
      <w:start w:val="1"/>
      <w:numFmt w:val="lowerRoman"/>
      <w:lvlText w:val="%3."/>
      <w:lvlJc w:val="right"/>
      <w:pPr>
        <w:ind w:left="3314" w:hanging="180"/>
      </w:pPr>
    </w:lvl>
    <w:lvl w:ilvl="3" w:tplc="0409000F" w:tentative="1">
      <w:start w:val="1"/>
      <w:numFmt w:val="decimal"/>
      <w:lvlText w:val="%4."/>
      <w:lvlJc w:val="left"/>
      <w:pPr>
        <w:ind w:left="4034" w:hanging="360"/>
      </w:pPr>
    </w:lvl>
    <w:lvl w:ilvl="4" w:tplc="04090019" w:tentative="1">
      <w:start w:val="1"/>
      <w:numFmt w:val="lowerLetter"/>
      <w:lvlText w:val="%5."/>
      <w:lvlJc w:val="left"/>
      <w:pPr>
        <w:ind w:left="4754" w:hanging="360"/>
      </w:pPr>
    </w:lvl>
    <w:lvl w:ilvl="5" w:tplc="0409001B" w:tentative="1">
      <w:start w:val="1"/>
      <w:numFmt w:val="lowerRoman"/>
      <w:lvlText w:val="%6."/>
      <w:lvlJc w:val="right"/>
      <w:pPr>
        <w:ind w:left="5474" w:hanging="180"/>
      </w:pPr>
    </w:lvl>
    <w:lvl w:ilvl="6" w:tplc="0409000F" w:tentative="1">
      <w:start w:val="1"/>
      <w:numFmt w:val="decimal"/>
      <w:lvlText w:val="%7."/>
      <w:lvlJc w:val="left"/>
      <w:pPr>
        <w:ind w:left="6194" w:hanging="360"/>
      </w:pPr>
    </w:lvl>
    <w:lvl w:ilvl="7" w:tplc="04090019" w:tentative="1">
      <w:start w:val="1"/>
      <w:numFmt w:val="lowerLetter"/>
      <w:lvlText w:val="%8."/>
      <w:lvlJc w:val="left"/>
      <w:pPr>
        <w:ind w:left="6914" w:hanging="360"/>
      </w:pPr>
    </w:lvl>
    <w:lvl w:ilvl="8" w:tplc="0409001B" w:tentative="1">
      <w:start w:val="1"/>
      <w:numFmt w:val="lowerRoman"/>
      <w:lvlText w:val="%9."/>
      <w:lvlJc w:val="right"/>
      <w:pPr>
        <w:ind w:left="7634" w:hanging="180"/>
      </w:pPr>
    </w:lvl>
  </w:abstractNum>
  <w:abstractNum w:abstractNumId="6" w15:restartNumberingAfterBreak="0">
    <w:nsid w:val="179E3E42"/>
    <w:multiLevelType w:val="hybridMultilevel"/>
    <w:tmpl w:val="73AC1870"/>
    <w:lvl w:ilvl="0" w:tplc="DB1AEE7E">
      <w:start w:val="1"/>
      <w:numFmt w:val="lowerLetter"/>
      <w:lvlText w:val="%1)"/>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42CA76">
      <w:start w:val="1"/>
      <w:numFmt w:val="lowerLetter"/>
      <w:lvlText w:val="%2"/>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6A9456">
      <w:start w:val="1"/>
      <w:numFmt w:val="lowerRoman"/>
      <w:lvlText w:val="%3"/>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545758">
      <w:start w:val="1"/>
      <w:numFmt w:val="decimal"/>
      <w:lvlText w:val="%4"/>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609D6E">
      <w:start w:val="1"/>
      <w:numFmt w:val="lowerLetter"/>
      <w:lvlText w:val="%5"/>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A84B74">
      <w:start w:val="1"/>
      <w:numFmt w:val="lowerRoman"/>
      <w:lvlText w:val="%6"/>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964004">
      <w:start w:val="1"/>
      <w:numFmt w:val="decimal"/>
      <w:lvlText w:val="%7"/>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DA2E38">
      <w:start w:val="1"/>
      <w:numFmt w:val="lowerLetter"/>
      <w:lvlText w:val="%8"/>
      <w:lvlJc w:val="left"/>
      <w:pPr>
        <w:ind w:left="6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F8D526">
      <w:start w:val="1"/>
      <w:numFmt w:val="lowerRoman"/>
      <w:lvlText w:val="%9"/>
      <w:lvlJc w:val="left"/>
      <w:pPr>
        <w:ind w:left="7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5E3745"/>
    <w:multiLevelType w:val="hybridMultilevel"/>
    <w:tmpl w:val="BF56E8D2"/>
    <w:lvl w:ilvl="0" w:tplc="76CA9EDE">
      <w:start w:val="1"/>
      <w:numFmt w:val="lowerLetter"/>
      <w:lvlText w:val="%1)"/>
      <w:lvlJc w:val="left"/>
      <w:pPr>
        <w:ind w:left="126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4508C38">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284B96">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7E4032">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B87012">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D00B4C">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7C9220">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C8BDBC">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AA91E0">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C476F1"/>
    <w:multiLevelType w:val="hybridMultilevel"/>
    <w:tmpl w:val="93F6C57E"/>
    <w:lvl w:ilvl="0" w:tplc="1E948206">
      <w:start w:val="1"/>
      <w:numFmt w:val="lowerRoman"/>
      <w:lvlText w:val="%1."/>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8AF7B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14018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B2D06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8E19C">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6C211E">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28D686">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9E6BF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EEA35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AD6746"/>
    <w:multiLevelType w:val="hybridMultilevel"/>
    <w:tmpl w:val="6D2CAEB2"/>
    <w:lvl w:ilvl="0" w:tplc="99A85748">
      <w:start w:val="2"/>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54F5D2">
      <w:start w:val="1"/>
      <w:numFmt w:val="lowerRoman"/>
      <w:lvlText w:val="%2."/>
      <w:lvlJc w:val="left"/>
      <w:pPr>
        <w:ind w:left="1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4448A0">
      <w:start w:val="1"/>
      <w:numFmt w:val="lowerRoman"/>
      <w:lvlText w:val="%3"/>
      <w:lvlJc w:val="left"/>
      <w:pPr>
        <w:ind w:left="1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40460E">
      <w:start w:val="1"/>
      <w:numFmt w:val="decimal"/>
      <w:lvlText w:val="%4"/>
      <w:lvlJc w:val="left"/>
      <w:pPr>
        <w:ind w:left="2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4E47E">
      <w:start w:val="1"/>
      <w:numFmt w:val="lowerLetter"/>
      <w:lvlText w:val="%5"/>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B2BC46">
      <w:start w:val="1"/>
      <w:numFmt w:val="lowerRoman"/>
      <w:lvlText w:val="%6"/>
      <w:lvlJc w:val="left"/>
      <w:pPr>
        <w:ind w:left="3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EAF09E">
      <w:start w:val="1"/>
      <w:numFmt w:val="decimal"/>
      <w:lvlText w:val="%7"/>
      <w:lvlJc w:val="left"/>
      <w:pPr>
        <w:ind w:left="4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368C54">
      <w:start w:val="1"/>
      <w:numFmt w:val="lowerLetter"/>
      <w:lvlText w:val="%8"/>
      <w:lvlJc w:val="left"/>
      <w:pPr>
        <w:ind w:left="5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1A6950">
      <w:start w:val="1"/>
      <w:numFmt w:val="lowerRoman"/>
      <w:lvlText w:val="%9"/>
      <w:lvlJc w:val="left"/>
      <w:pPr>
        <w:ind w:left="6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D57231"/>
    <w:multiLevelType w:val="hybridMultilevel"/>
    <w:tmpl w:val="210C27E2"/>
    <w:lvl w:ilvl="0" w:tplc="81680E70">
      <w:start w:val="1"/>
      <w:numFmt w:val="lowerLetter"/>
      <w:lvlText w:val="%1)"/>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18E986">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B0804C">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E886EA">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4E688E">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AE4728">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6E0F2A">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AE201C">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8CD99E">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DD1F4F"/>
    <w:multiLevelType w:val="multilevel"/>
    <w:tmpl w:val="4E801A2C"/>
    <w:lvl w:ilvl="0">
      <w:start w:val="14"/>
      <w:numFmt w:val="decimal"/>
      <w:lvlText w:val="%1."/>
      <w:lvlJc w:val="left"/>
      <w:pPr>
        <w:ind w:left="100" w:hanging="350"/>
      </w:pPr>
      <w:rPr>
        <w:rFonts w:ascii="Cambria" w:eastAsia="Cambria" w:hAnsi="Cambria" w:hint="default"/>
        <w:b/>
        <w:bCs/>
        <w:color w:val="365F91"/>
        <w:spacing w:val="-1"/>
        <w:sz w:val="28"/>
        <w:szCs w:val="28"/>
      </w:rPr>
    </w:lvl>
    <w:lvl w:ilvl="1">
      <w:start w:val="1"/>
      <w:numFmt w:val="decimal"/>
      <w:lvlText w:val="%1.%2"/>
      <w:lvlJc w:val="left"/>
      <w:pPr>
        <w:ind w:left="836" w:hanging="736"/>
      </w:pPr>
      <w:rPr>
        <w:rFonts w:ascii="Calibri" w:eastAsia="Calibri" w:hAnsi="Calibri" w:hint="default"/>
        <w:spacing w:val="-2"/>
        <w:w w:val="99"/>
        <w:sz w:val="22"/>
        <w:szCs w:val="22"/>
      </w:rPr>
    </w:lvl>
    <w:lvl w:ilvl="2">
      <w:start w:val="1"/>
      <w:numFmt w:val="lowerLetter"/>
      <w:lvlText w:val="%3)"/>
      <w:lvlJc w:val="left"/>
      <w:pPr>
        <w:ind w:left="1181" w:hanging="360"/>
      </w:pPr>
      <w:rPr>
        <w:rFonts w:ascii="Calibri" w:eastAsia="Calibri" w:hAnsi="Calibri" w:hint="default"/>
        <w:spacing w:val="-1"/>
        <w:sz w:val="22"/>
        <w:szCs w:val="22"/>
      </w:rPr>
    </w:lvl>
    <w:lvl w:ilvl="3">
      <w:start w:val="1"/>
      <w:numFmt w:val="lowerRoman"/>
      <w:lvlText w:val="%4."/>
      <w:lvlJc w:val="left"/>
      <w:pPr>
        <w:ind w:left="1901" w:hanging="466"/>
      </w:pPr>
      <w:rPr>
        <w:rFonts w:ascii="Calibri" w:eastAsia="Calibri" w:hAnsi="Calibri" w:hint="default"/>
        <w:spacing w:val="-1"/>
        <w:sz w:val="22"/>
        <w:szCs w:val="22"/>
      </w:rPr>
    </w:lvl>
    <w:lvl w:ilvl="4">
      <w:start w:val="1"/>
      <w:numFmt w:val="bullet"/>
      <w:lvlText w:val="•"/>
      <w:lvlJc w:val="left"/>
      <w:pPr>
        <w:ind w:left="1190" w:hanging="466"/>
      </w:pPr>
      <w:rPr>
        <w:rFonts w:hint="default"/>
      </w:rPr>
    </w:lvl>
    <w:lvl w:ilvl="5">
      <w:start w:val="1"/>
      <w:numFmt w:val="bullet"/>
      <w:lvlText w:val="•"/>
      <w:lvlJc w:val="left"/>
      <w:pPr>
        <w:ind w:left="1901" w:hanging="466"/>
      </w:pPr>
      <w:rPr>
        <w:rFonts w:hint="default"/>
      </w:rPr>
    </w:lvl>
    <w:lvl w:ilvl="6">
      <w:start w:val="1"/>
      <w:numFmt w:val="bullet"/>
      <w:lvlText w:val="•"/>
      <w:lvlJc w:val="left"/>
      <w:pPr>
        <w:ind w:left="3413" w:hanging="466"/>
      </w:pPr>
      <w:rPr>
        <w:rFonts w:hint="default"/>
      </w:rPr>
    </w:lvl>
    <w:lvl w:ilvl="7">
      <w:start w:val="1"/>
      <w:numFmt w:val="bullet"/>
      <w:lvlText w:val="•"/>
      <w:lvlJc w:val="left"/>
      <w:pPr>
        <w:ind w:left="4924" w:hanging="466"/>
      </w:pPr>
      <w:rPr>
        <w:rFonts w:hint="default"/>
      </w:rPr>
    </w:lvl>
    <w:lvl w:ilvl="8">
      <w:start w:val="1"/>
      <w:numFmt w:val="bullet"/>
      <w:lvlText w:val="•"/>
      <w:lvlJc w:val="left"/>
      <w:pPr>
        <w:ind w:left="6436" w:hanging="466"/>
      </w:pPr>
      <w:rPr>
        <w:rFonts w:hint="default"/>
      </w:rPr>
    </w:lvl>
  </w:abstractNum>
  <w:abstractNum w:abstractNumId="12" w15:restartNumberingAfterBreak="0">
    <w:nsid w:val="232F0583"/>
    <w:multiLevelType w:val="hybridMultilevel"/>
    <w:tmpl w:val="441EA2D0"/>
    <w:lvl w:ilvl="0" w:tplc="77DEF0AC">
      <w:start w:val="1"/>
      <w:numFmt w:val="lowerLetter"/>
      <w:lvlText w:val="%1)"/>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2C6A2C">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D024C0">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329B34">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DC1A30">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3CACB8">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F4EC60">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6C8400">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A8DC98">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185861"/>
    <w:multiLevelType w:val="hybridMultilevel"/>
    <w:tmpl w:val="8C0AFF4C"/>
    <w:lvl w:ilvl="0" w:tplc="9058EF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EC50E6">
      <w:start w:val="1"/>
      <w:numFmt w:val="lowerLetter"/>
      <w:lvlText w:val="%2"/>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8EF8E2">
      <w:start w:val="1"/>
      <w:numFmt w:val="lowerRoman"/>
      <w:lvlRestart w:val="0"/>
      <w:lvlText w:val="%3."/>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F0CC90">
      <w:start w:val="1"/>
      <w:numFmt w:val="decimal"/>
      <w:lvlText w:val="%4"/>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126430">
      <w:start w:val="1"/>
      <w:numFmt w:val="lowerLetter"/>
      <w:lvlText w:val="%5"/>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1AAF34">
      <w:start w:val="1"/>
      <w:numFmt w:val="lowerRoman"/>
      <w:lvlText w:val="%6"/>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A074C2">
      <w:start w:val="1"/>
      <w:numFmt w:val="decimal"/>
      <w:lvlText w:val="%7"/>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DC9DCA">
      <w:start w:val="1"/>
      <w:numFmt w:val="lowerLetter"/>
      <w:lvlText w:val="%8"/>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0E2E62">
      <w:start w:val="1"/>
      <w:numFmt w:val="lowerRoman"/>
      <w:lvlText w:val="%9"/>
      <w:lvlJc w:val="left"/>
      <w:pPr>
        <w:ind w:left="6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0960B5"/>
    <w:multiLevelType w:val="hybridMultilevel"/>
    <w:tmpl w:val="8A4C209A"/>
    <w:lvl w:ilvl="0" w:tplc="27BA6E74">
      <w:start w:val="1"/>
      <w:numFmt w:val="decimal"/>
      <w:lvlText w:val="%1)"/>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0A026">
      <w:start w:val="1"/>
      <w:numFmt w:val="lowerLetter"/>
      <w:lvlText w:val="%2"/>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160FB6">
      <w:start w:val="1"/>
      <w:numFmt w:val="lowerRoman"/>
      <w:lvlText w:val="%3"/>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667A54">
      <w:start w:val="1"/>
      <w:numFmt w:val="decimal"/>
      <w:lvlText w:val="%4"/>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10BA6E">
      <w:start w:val="1"/>
      <w:numFmt w:val="lowerLetter"/>
      <w:lvlText w:val="%5"/>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722A7C">
      <w:start w:val="1"/>
      <w:numFmt w:val="lowerRoman"/>
      <w:lvlText w:val="%6"/>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888A60">
      <w:start w:val="1"/>
      <w:numFmt w:val="decimal"/>
      <w:lvlText w:val="%7"/>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82A328">
      <w:start w:val="1"/>
      <w:numFmt w:val="lowerLetter"/>
      <w:lvlText w:val="%8"/>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A62BB8">
      <w:start w:val="1"/>
      <w:numFmt w:val="lowerRoman"/>
      <w:lvlText w:val="%9"/>
      <w:lvlJc w:val="left"/>
      <w:pPr>
        <w:ind w:left="6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A84491E"/>
    <w:multiLevelType w:val="hybridMultilevel"/>
    <w:tmpl w:val="A4E808A8"/>
    <w:lvl w:ilvl="0" w:tplc="8D6873AE">
      <w:start w:val="1"/>
      <w:numFmt w:val="lowerLetter"/>
      <w:lvlText w:val="%1)"/>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D6FD48">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0EA2AE">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C46504">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E2197C">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A7FFE">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4AA8C4">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2456C">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B40072">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8125EF"/>
    <w:multiLevelType w:val="hybridMultilevel"/>
    <w:tmpl w:val="D7A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74D7A"/>
    <w:multiLevelType w:val="multilevel"/>
    <w:tmpl w:val="2C16D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F91B5E"/>
    <w:multiLevelType w:val="hybridMultilevel"/>
    <w:tmpl w:val="12942084"/>
    <w:lvl w:ilvl="0" w:tplc="DDE88A40">
      <w:start w:val="1"/>
      <w:numFmt w:val="decimal"/>
      <w:lvlText w:val="%1)"/>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EACB9A">
      <w:start w:val="1"/>
      <w:numFmt w:val="lowerLetter"/>
      <w:lvlText w:val="%2"/>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DC1E54">
      <w:start w:val="1"/>
      <w:numFmt w:val="lowerRoman"/>
      <w:lvlText w:val="%3"/>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929DB0">
      <w:start w:val="1"/>
      <w:numFmt w:val="decimal"/>
      <w:lvlText w:val="%4"/>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C80AC8">
      <w:start w:val="1"/>
      <w:numFmt w:val="lowerLetter"/>
      <w:lvlText w:val="%5"/>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A810DE">
      <w:start w:val="1"/>
      <w:numFmt w:val="lowerRoman"/>
      <w:lvlText w:val="%6"/>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D22F2C">
      <w:start w:val="1"/>
      <w:numFmt w:val="decimal"/>
      <w:lvlText w:val="%7"/>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22D294">
      <w:start w:val="1"/>
      <w:numFmt w:val="lowerLetter"/>
      <w:lvlText w:val="%8"/>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5EB4CE">
      <w:start w:val="1"/>
      <w:numFmt w:val="lowerRoman"/>
      <w:lvlText w:val="%9"/>
      <w:lvlJc w:val="left"/>
      <w:pPr>
        <w:ind w:left="6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4EA051E"/>
    <w:multiLevelType w:val="hybridMultilevel"/>
    <w:tmpl w:val="0382F3FE"/>
    <w:lvl w:ilvl="0" w:tplc="F8604046">
      <w:start w:val="1"/>
      <w:numFmt w:val="decimal"/>
      <w:lvlText w:val="%1)"/>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A6E5CC">
      <w:start w:val="1"/>
      <w:numFmt w:val="lowerLetter"/>
      <w:lvlText w:val="%2"/>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663DF2">
      <w:start w:val="1"/>
      <w:numFmt w:val="lowerRoman"/>
      <w:lvlText w:val="%3"/>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48CA9E">
      <w:start w:val="1"/>
      <w:numFmt w:val="decimal"/>
      <w:lvlText w:val="%4"/>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520A66">
      <w:start w:val="1"/>
      <w:numFmt w:val="lowerLetter"/>
      <w:lvlText w:val="%5"/>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BE2B24">
      <w:start w:val="1"/>
      <w:numFmt w:val="lowerRoman"/>
      <w:lvlText w:val="%6"/>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3084F0">
      <w:start w:val="1"/>
      <w:numFmt w:val="decimal"/>
      <w:lvlText w:val="%7"/>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CC71DC">
      <w:start w:val="1"/>
      <w:numFmt w:val="lowerLetter"/>
      <w:lvlText w:val="%8"/>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A22662">
      <w:start w:val="1"/>
      <w:numFmt w:val="lowerRoman"/>
      <w:lvlText w:val="%9"/>
      <w:lvlJc w:val="left"/>
      <w:pPr>
        <w:ind w:left="6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F62EDF"/>
    <w:multiLevelType w:val="hybridMultilevel"/>
    <w:tmpl w:val="AB767FDA"/>
    <w:lvl w:ilvl="0" w:tplc="4C164F34">
      <w:start w:val="1"/>
      <w:numFmt w:val="lowerLetter"/>
      <w:lvlText w:val="%1)"/>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9E4780">
      <w:start w:val="1"/>
      <w:numFmt w:val="lowerLetter"/>
      <w:lvlText w:val="%2"/>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4C4F34">
      <w:start w:val="1"/>
      <w:numFmt w:val="lowerRoman"/>
      <w:lvlText w:val="%3"/>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44AA2">
      <w:start w:val="1"/>
      <w:numFmt w:val="decimal"/>
      <w:lvlText w:val="%4"/>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6E4DDC">
      <w:start w:val="1"/>
      <w:numFmt w:val="lowerLetter"/>
      <w:lvlText w:val="%5"/>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76B304">
      <w:start w:val="1"/>
      <w:numFmt w:val="lowerRoman"/>
      <w:lvlText w:val="%6"/>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92D166">
      <w:start w:val="1"/>
      <w:numFmt w:val="decimal"/>
      <w:lvlText w:val="%7"/>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E85776">
      <w:start w:val="1"/>
      <w:numFmt w:val="lowerLetter"/>
      <w:lvlText w:val="%8"/>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12030C">
      <w:start w:val="1"/>
      <w:numFmt w:val="lowerRoman"/>
      <w:lvlText w:val="%9"/>
      <w:lvlJc w:val="left"/>
      <w:pPr>
        <w:ind w:left="8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2F41DA9"/>
    <w:multiLevelType w:val="hybridMultilevel"/>
    <w:tmpl w:val="3F14428E"/>
    <w:lvl w:ilvl="0" w:tplc="8E8AA830">
      <w:start w:val="1"/>
      <w:numFmt w:val="lowerLetter"/>
      <w:lvlText w:val="%1)"/>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88517E">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FC6CA0">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C63D88">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A4643E">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0AE7A0">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ECFCE2">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543DE6">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00AB70">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81A1833"/>
    <w:multiLevelType w:val="hybridMultilevel"/>
    <w:tmpl w:val="029A5090"/>
    <w:lvl w:ilvl="0" w:tplc="01DEDDAA">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403A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CEDCD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AAE8D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7CBDA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E41F0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0E3BF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14CD3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E07BF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E3977F5"/>
    <w:multiLevelType w:val="hybridMultilevel"/>
    <w:tmpl w:val="794A9EC8"/>
    <w:lvl w:ilvl="0" w:tplc="F2B46FF4">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BC195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18EB6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96A34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A2F14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8AB77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2A47D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4C623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C6AFF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C850A27"/>
    <w:multiLevelType w:val="hybridMultilevel"/>
    <w:tmpl w:val="675CB2B8"/>
    <w:lvl w:ilvl="0" w:tplc="BA141164">
      <w:start w:val="1"/>
      <w:numFmt w:val="lowerLetter"/>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C0E6C8">
      <w:start w:val="1"/>
      <w:numFmt w:val="lowerLetter"/>
      <w:lvlText w:val="%2"/>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942888">
      <w:start w:val="1"/>
      <w:numFmt w:val="lowerRoman"/>
      <w:lvlText w:val="%3"/>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66ED62">
      <w:start w:val="1"/>
      <w:numFmt w:val="decimal"/>
      <w:lvlText w:val="%4"/>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41010">
      <w:start w:val="1"/>
      <w:numFmt w:val="lowerLetter"/>
      <w:lvlText w:val="%5"/>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818E8">
      <w:start w:val="1"/>
      <w:numFmt w:val="lowerRoman"/>
      <w:lvlText w:val="%6"/>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CEDD96">
      <w:start w:val="1"/>
      <w:numFmt w:val="decimal"/>
      <w:lvlText w:val="%7"/>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FCE27E">
      <w:start w:val="1"/>
      <w:numFmt w:val="lowerLetter"/>
      <w:lvlText w:val="%8"/>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489C10">
      <w:start w:val="1"/>
      <w:numFmt w:val="lowerRoman"/>
      <w:lvlText w:val="%9"/>
      <w:lvlJc w:val="left"/>
      <w:pPr>
        <w:ind w:left="7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0FC3E1F"/>
    <w:multiLevelType w:val="hybridMultilevel"/>
    <w:tmpl w:val="BF92B44A"/>
    <w:lvl w:ilvl="0" w:tplc="655CD084">
      <w:start w:val="1"/>
      <w:numFmt w:val="lowerRoman"/>
      <w:lvlRestart w:val="0"/>
      <w:lvlText w:val="%1."/>
      <w:lvlJc w:val="left"/>
      <w:pPr>
        <w:ind w:left="1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557B77"/>
    <w:multiLevelType w:val="hybridMultilevel"/>
    <w:tmpl w:val="A3EC2252"/>
    <w:lvl w:ilvl="0" w:tplc="F358276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E0A4E4">
      <w:start w:val="1"/>
      <w:numFmt w:val="lowerLetter"/>
      <w:lvlText w:val="%2"/>
      <w:lvlJc w:val="left"/>
      <w:pPr>
        <w:ind w:left="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5CD084">
      <w:start w:val="1"/>
      <w:numFmt w:val="lowerRoman"/>
      <w:lvlRestart w:val="0"/>
      <w:lvlText w:val="%3."/>
      <w:lvlJc w:val="left"/>
      <w:pPr>
        <w:ind w:left="1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32129C">
      <w:start w:val="1"/>
      <w:numFmt w:val="decimal"/>
      <w:lvlText w:val="%4"/>
      <w:lvlJc w:val="left"/>
      <w:pPr>
        <w:ind w:left="2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92A4F2">
      <w:start w:val="1"/>
      <w:numFmt w:val="lowerLetter"/>
      <w:lvlText w:val="%5"/>
      <w:lvlJc w:val="left"/>
      <w:pPr>
        <w:ind w:left="3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5E7D32">
      <w:start w:val="1"/>
      <w:numFmt w:val="lowerRoman"/>
      <w:lvlText w:val="%6"/>
      <w:lvlJc w:val="left"/>
      <w:pPr>
        <w:ind w:left="3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9496D0">
      <w:start w:val="1"/>
      <w:numFmt w:val="decimal"/>
      <w:lvlText w:val="%7"/>
      <w:lvlJc w:val="left"/>
      <w:pPr>
        <w:ind w:left="4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3429A0">
      <w:start w:val="1"/>
      <w:numFmt w:val="lowerLetter"/>
      <w:lvlText w:val="%8"/>
      <w:lvlJc w:val="left"/>
      <w:pPr>
        <w:ind w:left="5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465FB2">
      <w:start w:val="1"/>
      <w:numFmt w:val="lowerRoman"/>
      <w:lvlText w:val="%9"/>
      <w:lvlJc w:val="left"/>
      <w:pPr>
        <w:ind w:left="5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890022363">
    <w:abstractNumId w:val="16"/>
  </w:num>
  <w:num w:numId="2" w16cid:durableId="1872844151">
    <w:abstractNumId w:val="4"/>
  </w:num>
  <w:num w:numId="3" w16cid:durableId="1888297947">
    <w:abstractNumId w:val="11"/>
  </w:num>
  <w:num w:numId="4" w16cid:durableId="791367371">
    <w:abstractNumId w:val="22"/>
  </w:num>
  <w:num w:numId="5" w16cid:durableId="325978976">
    <w:abstractNumId w:val="23"/>
  </w:num>
  <w:num w:numId="6" w16cid:durableId="103616192">
    <w:abstractNumId w:val="2"/>
  </w:num>
  <w:num w:numId="7" w16cid:durableId="1050034422">
    <w:abstractNumId w:val="15"/>
  </w:num>
  <w:num w:numId="8" w16cid:durableId="1545872284">
    <w:abstractNumId w:val="12"/>
  </w:num>
  <w:num w:numId="9" w16cid:durableId="1664703198">
    <w:abstractNumId w:val="3"/>
  </w:num>
  <w:num w:numId="10" w16cid:durableId="931203839">
    <w:abstractNumId w:val="20"/>
  </w:num>
  <w:num w:numId="11" w16cid:durableId="596668937">
    <w:abstractNumId w:val="24"/>
  </w:num>
  <w:num w:numId="12" w16cid:durableId="532963215">
    <w:abstractNumId w:val="10"/>
  </w:num>
  <w:num w:numId="13" w16cid:durableId="760873193">
    <w:abstractNumId w:val="21"/>
  </w:num>
  <w:num w:numId="14" w16cid:durableId="715005669">
    <w:abstractNumId w:val="6"/>
  </w:num>
  <w:num w:numId="15" w16cid:durableId="1997686667">
    <w:abstractNumId w:val="7"/>
  </w:num>
  <w:num w:numId="16" w16cid:durableId="1969505285">
    <w:abstractNumId w:val="8"/>
  </w:num>
  <w:num w:numId="17" w16cid:durableId="1057631663">
    <w:abstractNumId w:val="9"/>
  </w:num>
  <w:num w:numId="18" w16cid:durableId="1395468145">
    <w:abstractNumId w:val="26"/>
  </w:num>
  <w:num w:numId="19" w16cid:durableId="1607271993">
    <w:abstractNumId w:val="13"/>
  </w:num>
  <w:num w:numId="20" w16cid:durableId="1799059935">
    <w:abstractNumId w:val="19"/>
  </w:num>
  <w:num w:numId="21" w16cid:durableId="586353301">
    <w:abstractNumId w:val="18"/>
  </w:num>
  <w:num w:numId="22" w16cid:durableId="950357804">
    <w:abstractNumId w:val="14"/>
  </w:num>
  <w:num w:numId="23" w16cid:durableId="188221248">
    <w:abstractNumId w:val="5"/>
  </w:num>
  <w:num w:numId="24" w16cid:durableId="1569026630">
    <w:abstractNumId w:val="25"/>
  </w:num>
  <w:num w:numId="25" w16cid:durableId="1843465417">
    <w:abstractNumId w:val="17"/>
  </w:num>
  <w:num w:numId="26" w16cid:durableId="1016273536">
    <w:abstractNumId w:val="1"/>
  </w:num>
  <w:num w:numId="27" w16cid:durableId="98292996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5F"/>
    <w:rsid w:val="00000798"/>
    <w:rsid w:val="00004B80"/>
    <w:rsid w:val="00025DC7"/>
    <w:rsid w:val="00041D01"/>
    <w:rsid w:val="00051D91"/>
    <w:rsid w:val="0006372F"/>
    <w:rsid w:val="00066DDA"/>
    <w:rsid w:val="0007425C"/>
    <w:rsid w:val="00074F36"/>
    <w:rsid w:val="000759F0"/>
    <w:rsid w:val="000A05F7"/>
    <w:rsid w:val="000B6FA0"/>
    <w:rsid w:val="000D4BAA"/>
    <w:rsid w:val="000D68F5"/>
    <w:rsid w:val="000F6975"/>
    <w:rsid w:val="00116F6F"/>
    <w:rsid w:val="00122EB7"/>
    <w:rsid w:val="0012342A"/>
    <w:rsid w:val="00163CC7"/>
    <w:rsid w:val="001A397B"/>
    <w:rsid w:val="001D356C"/>
    <w:rsid w:val="00221361"/>
    <w:rsid w:val="00222CF0"/>
    <w:rsid w:val="002507F3"/>
    <w:rsid w:val="002A385F"/>
    <w:rsid w:val="002A4AF5"/>
    <w:rsid w:val="002A60D7"/>
    <w:rsid w:val="002B3BAF"/>
    <w:rsid w:val="002B5D2F"/>
    <w:rsid w:val="002E4AFC"/>
    <w:rsid w:val="002F16AC"/>
    <w:rsid w:val="002F6493"/>
    <w:rsid w:val="00314F51"/>
    <w:rsid w:val="003257B7"/>
    <w:rsid w:val="00330CB1"/>
    <w:rsid w:val="00345B24"/>
    <w:rsid w:val="0037249B"/>
    <w:rsid w:val="0038106A"/>
    <w:rsid w:val="003D6926"/>
    <w:rsid w:val="003F4189"/>
    <w:rsid w:val="00401829"/>
    <w:rsid w:val="00434C60"/>
    <w:rsid w:val="00454279"/>
    <w:rsid w:val="0045710F"/>
    <w:rsid w:val="004658E1"/>
    <w:rsid w:val="00486E85"/>
    <w:rsid w:val="00496AA4"/>
    <w:rsid w:val="004B165F"/>
    <w:rsid w:val="004D3F50"/>
    <w:rsid w:val="004D6AEF"/>
    <w:rsid w:val="004F60C6"/>
    <w:rsid w:val="00520431"/>
    <w:rsid w:val="00523C9B"/>
    <w:rsid w:val="00540443"/>
    <w:rsid w:val="00544CB3"/>
    <w:rsid w:val="00554DEC"/>
    <w:rsid w:val="005607A9"/>
    <w:rsid w:val="005A11CE"/>
    <w:rsid w:val="005B3D58"/>
    <w:rsid w:val="005C46C9"/>
    <w:rsid w:val="005F65B2"/>
    <w:rsid w:val="00603F9A"/>
    <w:rsid w:val="00607955"/>
    <w:rsid w:val="00610CAB"/>
    <w:rsid w:val="00616027"/>
    <w:rsid w:val="00631666"/>
    <w:rsid w:val="00636B12"/>
    <w:rsid w:val="006424E1"/>
    <w:rsid w:val="00650836"/>
    <w:rsid w:val="00663CE3"/>
    <w:rsid w:val="0067260D"/>
    <w:rsid w:val="00682E8E"/>
    <w:rsid w:val="00695686"/>
    <w:rsid w:val="006A6F8F"/>
    <w:rsid w:val="006F1986"/>
    <w:rsid w:val="007065DF"/>
    <w:rsid w:val="00717C2F"/>
    <w:rsid w:val="00730B68"/>
    <w:rsid w:val="00745537"/>
    <w:rsid w:val="00760C76"/>
    <w:rsid w:val="00762470"/>
    <w:rsid w:val="00784D14"/>
    <w:rsid w:val="00785B21"/>
    <w:rsid w:val="00793CB4"/>
    <w:rsid w:val="007A0056"/>
    <w:rsid w:val="007E644C"/>
    <w:rsid w:val="007E7797"/>
    <w:rsid w:val="008009D4"/>
    <w:rsid w:val="008030D7"/>
    <w:rsid w:val="0081010E"/>
    <w:rsid w:val="0082456D"/>
    <w:rsid w:val="00831FE9"/>
    <w:rsid w:val="00846E5B"/>
    <w:rsid w:val="00893E22"/>
    <w:rsid w:val="008A2166"/>
    <w:rsid w:val="008B1C7D"/>
    <w:rsid w:val="008C69A7"/>
    <w:rsid w:val="008E65E7"/>
    <w:rsid w:val="00903BD5"/>
    <w:rsid w:val="00911623"/>
    <w:rsid w:val="00911C41"/>
    <w:rsid w:val="009324E7"/>
    <w:rsid w:val="009371C9"/>
    <w:rsid w:val="00937A81"/>
    <w:rsid w:val="009476B4"/>
    <w:rsid w:val="00985AFD"/>
    <w:rsid w:val="009B75F9"/>
    <w:rsid w:val="00A03B5F"/>
    <w:rsid w:val="00A312D5"/>
    <w:rsid w:val="00A67E6E"/>
    <w:rsid w:val="00A959CF"/>
    <w:rsid w:val="00AB1AEB"/>
    <w:rsid w:val="00AC5B17"/>
    <w:rsid w:val="00AD482A"/>
    <w:rsid w:val="00AE21B8"/>
    <w:rsid w:val="00B04BD4"/>
    <w:rsid w:val="00B248D8"/>
    <w:rsid w:val="00B33005"/>
    <w:rsid w:val="00B40782"/>
    <w:rsid w:val="00B56036"/>
    <w:rsid w:val="00B673C5"/>
    <w:rsid w:val="00BA16E2"/>
    <w:rsid w:val="00BB1DF4"/>
    <w:rsid w:val="00C02B6A"/>
    <w:rsid w:val="00C34BF8"/>
    <w:rsid w:val="00C73F21"/>
    <w:rsid w:val="00C75DB1"/>
    <w:rsid w:val="00C8107F"/>
    <w:rsid w:val="00C818C2"/>
    <w:rsid w:val="00C834B3"/>
    <w:rsid w:val="00C93345"/>
    <w:rsid w:val="00CA211A"/>
    <w:rsid w:val="00CB0DB1"/>
    <w:rsid w:val="00CB2C47"/>
    <w:rsid w:val="00CC33AA"/>
    <w:rsid w:val="00CD367C"/>
    <w:rsid w:val="00CF2C82"/>
    <w:rsid w:val="00CF5BF7"/>
    <w:rsid w:val="00D032EF"/>
    <w:rsid w:val="00D066C7"/>
    <w:rsid w:val="00D32EE3"/>
    <w:rsid w:val="00D56987"/>
    <w:rsid w:val="00D62E02"/>
    <w:rsid w:val="00D84582"/>
    <w:rsid w:val="00D95F25"/>
    <w:rsid w:val="00DD1E9A"/>
    <w:rsid w:val="00E00657"/>
    <w:rsid w:val="00E50863"/>
    <w:rsid w:val="00E61B96"/>
    <w:rsid w:val="00EA16B7"/>
    <w:rsid w:val="00EA3DA3"/>
    <w:rsid w:val="00EC3ECA"/>
    <w:rsid w:val="00EC5FD8"/>
    <w:rsid w:val="00ED7358"/>
    <w:rsid w:val="00ED76CF"/>
    <w:rsid w:val="00F05B5B"/>
    <w:rsid w:val="00F14661"/>
    <w:rsid w:val="00F17557"/>
    <w:rsid w:val="00F25E98"/>
    <w:rsid w:val="00F4761F"/>
    <w:rsid w:val="00F54949"/>
    <w:rsid w:val="00F829C2"/>
    <w:rsid w:val="00FB07F7"/>
    <w:rsid w:val="00FE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B1DF"/>
  <w15:docId w15:val="{286E2BCF-3D80-4CCE-9C4D-FBD4D77D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4189"/>
    <w:pPr>
      <w:widowControl w:val="0"/>
      <w:spacing w:after="0" w:line="240" w:lineRule="auto"/>
      <w:ind w:left="616" w:hanging="516"/>
      <w:outlineLvl w:val="0"/>
    </w:pPr>
    <w:rPr>
      <w:rFonts w:ascii="Cambria" w:eastAsia="Cambria" w:hAnsi="Cambria"/>
      <w:b/>
      <w:bCs/>
      <w:kern w:val="0"/>
      <w:sz w:val="28"/>
      <w:szCs w:val="28"/>
      <w14:ligatures w14:val="none"/>
    </w:rPr>
  </w:style>
  <w:style w:type="paragraph" w:styleId="Heading2">
    <w:name w:val="heading 2"/>
    <w:basedOn w:val="Normal"/>
    <w:link w:val="Heading2Char"/>
    <w:uiPriority w:val="9"/>
    <w:qFormat/>
    <w:rsid w:val="003F4189"/>
    <w:pPr>
      <w:widowControl w:val="0"/>
      <w:spacing w:after="0" w:line="240" w:lineRule="auto"/>
      <w:ind w:left="100"/>
      <w:outlineLvl w:val="1"/>
    </w:pPr>
    <w:rPr>
      <w:rFonts w:ascii="Cambria" w:eastAsia="Cambria" w:hAnsi="Cambria"/>
      <w:b/>
      <w:bCs/>
      <w:kern w:val="0"/>
      <w:sz w:val="26"/>
      <w:szCs w:val="26"/>
      <w14:ligatures w14:val="none"/>
    </w:rPr>
  </w:style>
  <w:style w:type="paragraph" w:styleId="Heading3">
    <w:name w:val="heading 3"/>
    <w:next w:val="Normal"/>
    <w:link w:val="Heading3Char"/>
    <w:uiPriority w:val="9"/>
    <w:unhideWhenUsed/>
    <w:qFormat/>
    <w:rsid w:val="003D6926"/>
    <w:pPr>
      <w:keepNext/>
      <w:keepLines/>
      <w:spacing w:after="228" w:line="250" w:lineRule="auto"/>
      <w:ind w:left="10" w:hanging="10"/>
      <w:outlineLvl w:val="2"/>
    </w:pPr>
    <w:rPr>
      <w:rFonts w:ascii="Arial" w:eastAsia="Arial" w:hAnsi="Arial" w:cs="Arial"/>
      <w:i/>
      <w:color w:val="000000"/>
      <w:kern w:val="0"/>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5F"/>
    <w:pPr>
      <w:ind w:left="720"/>
      <w:contextualSpacing/>
    </w:pPr>
  </w:style>
  <w:style w:type="character" w:customStyle="1" w:styleId="Heading1Char">
    <w:name w:val="Heading 1 Char"/>
    <w:basedOn w:val="DefaultParagraphFont"/>
    <w:link w:val="Heading1"/>
    <w:uiPriority w:val="9"/>
    <w:rsid w:val="003F4189"/>
    <w:rPr>
      <w:rFonts w:ascii="Cambria" w:eastAsia="Cambria" w:hAnsi="Cambria"/>
      <w:b/>
      <w:bCs/>
      <w:kern w:val="0"/>
      <w:sz w:val="28"/>
      <w:szCs w:val="28"/>
      <w14:ligatures w14:val="none"/>
    </w:rPr>
  </w:style>
  <w:style w:type="character" w:customStyle="1" w:styleId="Heading2Char">
    <w:name w:val="Heading 2 Char"/>
    <w:basedOn w:val="DefaultParagraphFont"/>
    <w:link w:val="Heading2"/>
    <w:uiPriority w:val="9"/>
    <w:rsid w:val="003F4189"/>
    <w:rPr>
      <w:rFonts w:ascii="Cambria" w:eastAsia="Cambria" w:hAnsi="Cambria"/>
      <w:b/>
      <w:bCs/>
      <w:kern w:val="0"/>
      <w:sz w:val="26"/>
      <w:szCs w:val="26"/>
      <w14:ligatures w14:val="none"/>
    </w:rPr>
  </w:style>
  <w:style w:type="paragraph" w:styleId="TOC1">
    <w:name w:val="toc 1"/>
    <w:basedOn w:val="Normal"/>
    <w:uiPriority w:val="1"/>
    <w:qFormat/>
    <w:rsid w:val="003F4189"/>
    <w:pPr>
      <w:widowControl w:val="0"/>
      <w:spacing w:before="41" w:after="0" w:line="240" w:lineRule="auto"/>
      <w:ind w:left="34"/>
    </w:pPr>
    <w:rPr>
      <w:rFonts w:ascii="Calibri" w:eastAsia="Calibri" w:hAnsi="Calibri"/>
      <w:kern w:val="0"/>
      <w14:ligatures w14:val="none"/>
    </w:rPr>
  </w:style>
  <w:style w:type="paragraph" w:styleId="TOC2">
    <w:name w:val="toc 2"/>
    <w:basedOn w:val="Normal"/>
    <w:uiPriority w:val="1"/>
    <w:qFormat/>
    <w:rsid w:val="003F4189"/>
    <w:pPr>
      <w:widowControl w:val="0"/>
      <w:spacing w:before="141" w:after="0" w:line="240" w:lineRule="auto"/>
      <w:ind w:left="475" w:hanging="375"/>
    </w:pPr>
    <w:rPr>
      <w:rFonts w:ascii="Calibri" w:eastAsia="Calibri" w:hAnsi="Calibri"/>
      <w:kern w:val="0"/>
      <w14:ligatures w14:val="none"/>
    </w:rPr>
  </w:style>
  <w:style w:type="paragraph" w:styleId="TOC3">
    <w:name w:val="toc 3"/>
    <w:basedOn w:val="Normal"/>
    <w:uiPriority w:val="1"/>
    <w:qFormat/>
    <w:rsid w:val="003F4189"/>
    <w:pPr>
      <w:widowControl w:val="0"/>
      <w:spacing w:before="141" w:after="0" w:line="240" w:lineRule="auto"/>
      <w:ind w:left="475" w:hanging="375"/>
    </w:pPr>
    <w:rPr>
      <w:rFonts w:ascii="Calibri" w:eastAsia="Calibri" w:hAnsi="Calibri"/>
      <w:b/>
      <w:bCs/>
      <w:i/>
      <w:kern w:val="0"/>
      <w14:ligatures w14:val="none"/>
    </w:rPr>
  </w:style>
  <w:style w:type="paragraph" w:styleId="TOC4">
    <w:name w:val="toc 4"/>
    <w:basedOn w:val="Normal"/>
    <w:uiPriority w:val="1"/>
    <w:qFormat/>
    <w:rsid w:val="003F4189"/>
    <w:pPr>
      <w:widowControl w:val="0"/>
      <w:spacing w:before="141" w:after="0" w:line="240" w:lineRule="auto"/>
      <w:ind w:left="209"/>
    </w:pPr>
    <w:rPr>
      <w:rFonts w:ascii="Calibri" w:eastAsia="Calibri" w:hAnsi="Calibri"/>
      <w:kern w:val="0"/>
      <w14:ligatures w14:val="none"/>
    </w:rPr>
  </w:style>
  <w:style w:type="paragraph" w:styleId="TOC5">
    <w:name w:val="toc 5"/>
    <w:basedOn w:val="Normal"/>
    <w:uiPriority w:val="1"/>
    <w:qFormat/>
    <w:rsid w:val="003F4189"/>
    <w:pPr>
      <w:widowControl w:val="0"/>
      <w:spacing w:before="136" w:after="0" w:line="240" w:lineRule="auto"/>
      <w:ind w:left="320"/>
    </w:pPr>
    <w:rPr>
      <w:rFonts w:ascii="Calibri" w:eastAsia="Calibri" w:hAnsi="Calibri"/>
      <w:kern w:val="0"/>
      <w14:ligatures w14:val="none"/>
    </w:rPr>
  </w:style>
  <w:style w:type="paragraph" w:styleId="BodyText">
    <w:name w:val="Body Text"/>
    <w:basedOn w:val="Normal"/>
    <w:link w:val="BodyTextChar"/>
    <w:uiPriority w:val="1"/>
    <w:qFormat/>
    <w:rsid w:val="003F4189"/>
    <w:pPr>
      <w:widowControl w:val="0"/>
      <w:spacing w:after="0" w:line="240" w:lineRule="auto"/>
      <w:ind w:left="821" w:hanging="721"/>
    </w:pPr>
    <w:rPr>
      <w:rFonts w:ascii="Calibri" w:eastAsia="Calibri" w:hAnsi="Calibri"/>
      <w:kern w:val="0"/>
      <w14:ligatures w14:val="none"/>
    </w:rPr>
  </w:style>
  <w:style w:type="character" w:customStyle="1" w:styleId="BodyTextChar">
    <w:name w:val="Body Text Char"/>
    <w:basedOn w:val="DefaultParagraphFont"/>
    <w:link w:val="BodyText"/>
    <w:uiPriority w:val="1"/>
    <w:rsid w:val="003F4189"/>
    <w:rPr>
      <w:rFonts w:ascii="Calibri" w:eastAsia="Calibri" w:hAnsi="Calibri"/>
      <w:kern w:val="0"/>
      <w14:ligatures w14:val="none"/>
    </w:rPr>
  </w:style>
  <w:style w:type="paragraph" w:customStyle="1" w:styleId="TableParagraph">
    <w:name w:val="Table Paragraph"/>
    <w:basedOn w:val="Normal"/>
    <w:uiPriority w:val="1"/>
    <w:qFormat/>
    <w:rsid w:val="003F4189"/>
    <w:pPr>
      <w:widowControl w:val="0"/>
      <w:spacing w:after="0" w:line="240" w:lineRule="auto"/>
    </w:pPr>
    <w:rPr>
      <w:kern w:val="0"/>
      <w14:ligatures w14:val="none"/>
    </w:rPr>
  </w:style>
  <w:style w:type="character" w:customStyle="1" w:styleId="Heading3Char">
    <w:name w:val="Heading 3 Char"/>
    <w:basedOn w:val="DefaultParagraphFont"/>
    <w:link w:val="Heading3"/>
    <w:uiPriority w:val="9"/>
    <w:rsid w:val="003D6926"/>
    <w:rPr>
      <w:rFonts w:ascii="Arial" w:eastAsia="Arial" w:hAnsi="Arial" w:cs="Arial"/>
      <w:i/>
      <w:color w:val="000000"/>
      <w:kern w:val="0"/>
      <w:szCs w:val="24"/>
      <w:lang w:val="en-CA"/>
    </w:rPr>
  </w:style>
  <w:style w:type="table" w:customStyle="1" w:styleId="TableGrid">
    <w:name w:val="TableGrid"/>
    <w:rsid w:val="005A11CE"/>
    <w:pPr>
      <w:spacing w:after="0" w:line="240" w:lineRule="auto"/>
    </w:pPr>
    <w:rPr>
      <w:rFonts w:eastAsiaTheme="minorEastAsia"/>
      <w:kern w:val="0"/>
      <w:sz w:val="24"/>
      <w:szCs w:val="24"/>
      <w:lang w:val="en-C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A11CE"/>
    <w:rPr>
      <w:sz w:val="16"/>
      <w:szCs w:val="16"/>
    </w:rPr>
  </w:style>
  <w:style w:type="paragraph" w:styleId="CommentText">
    <w:name w:val="annotation text"/>
    <w:basedOn w:val="Normal"/>
    <w:link w:val="CommentTextChar"/>
    <w:uiPriority w:val="99"/>
    <w:unhideWhenUsed/>
    <w:rsid w:val="005A11CE"/>
    <w:pPr>
      <w:spacing w:after="188" w:line="240" w:lineRule="auto"/>
      <w:ind w:left="10" w:hanging="10"/>
    </w:pPr>
    <w:rPr>
      <w:rFonts w:ascii="Arial" w:eastAsia="Arial" w:hAnsi="Arial" w:cs="Arial"/>
      <w:color w:val="000000"/>
      <w:kern w:val="0"/>
      <w:sz w:val="20"/>
      <w:szCs w:val="20"/>
      <w:lang w:bidi="en-US"/>
    </w:rPr>
  </w:style>
  <w:style w:type="character" w:customStyle="1" w:styleId="CommentTextChar">
    <w:name w:val="Comment Text Char"/>
    <w:basedOn w:val="DefaultParagraphFont"/>
    <w:link w:val="CommentText"/>
    <w:uiPriority w:val="99"/>
    <w:rsid w:val="005A11CE"/>
    <w:rPr>
      <w:rFonts w:ascii="Arial" w:eastAsia="Arial" w:hAnsi="Arial" w:cs="Arial"/>
      <w:color w:val="000000"/>
      <w:kern w:val="0"/>
      <w:sz w:val="20"/>
      <w:szCs w:val="20"/>
      <w:lang w:bidi="en-US"/>
    </w:rPr>
  </w:style>
  <w:style w:type="paragraph" w:styleId="Revision">
    <w:name w:val="Revision"/>
    <w:hidden/>
    <w:uiPriority w:val="99"/>
    <w:semiHidden/>
    <w:rsid w:val="00AC5B17"/>
    <w:pPr>
      <w:spacing w:after="0" w:line="240" w:lineRule="auto"/>
    </w:pPr>
  </w:style>
  <w:style w:type="paragraph" w:styleId="CommentSubject">
    <w:name w:val="annotation subject"/>
    <w:basedOn w:val="CommentText"/>
    <w:next w:val="CommentText"/>
    <w:link w:val="CommentSubjectChar"/>
    <w:uiPriority w:val="99"/>
    <w:semiHidden/>
    <w:unhideWhenUsed/>
    <w:rsid w:val="00DD1E9A"/>
    <w:pPr>
      <w:spacing w:after="160"/>
      <w:ind w:left="0" w:firstLine="0"/>
    </w:pPr>
    <w:rPr>
      <w:rFonts w:asciiTheme="minorHAnsi" w:eastAsiaTheme="minorHAnsi" w:hAnsiTheme="minorHAnsi" w:cstheme="minorBidi"/>
      <w:b/>
      <w:bCs/>
      <w:color w:val="auto"/>
      <w:kern w:val="2"/>
      <w:lang w:bidi="ar-SA"/>
    </w:rPr>
  </w:style>
  <w:style w:type="character" w:customStyle="1" w:styleId="CommentSubjectChar">
    <w:name w:val="Comment Subject Char"/>
    <w:basedOn w:val="CommentTextChar"/>
    <w:link w:val="CommentSubject"/>
    <w:uiPriority w:val="99"/>
    <w:semiHidden/>
    <w:rsid w:val="00DD1E9A"/>
    <w:rPr>
      <w:rFonts w:ascii="Arial" w:eastAsia="Arial" w:hAnsi="Arial" w:cs="Arial"/>
      <w:b/>
      <w:bCs/>
      <w:color w:val="000000"/>
      <w:kern w:val="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60567-7D81-4AA2-8D58-0D278862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9485</Words>
  <Characters>54068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63427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Lezlie Cunningham</dc:creator>
  <cp:keywords/>
  <dc:description/>
  <cp:lastModifiedBy>Denise Sanderson</cp:lastModifiedBy>
  <cp:revision>2</cp:revision>
  <dcterms:created xsi:type="dcterms:W3CDTF">2023-11-21T16:46:00Z</dcterms:created>
  <dcterms:modified xsi:type="dcterms:W3CDTF">2023-11-21T16:46:00Z</dcterms:modified>
</cp:coreProperties>
</file>